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85" w:rsidRDefault="00ED5C85" w:rsidP="00ED5C85">
      <w:pPr>
        <w:rPr>
          <w:sz w:val="28"/>
        </w:rPr>
      </w:pPr>
      <w:r>
        <w:rPr>
          <w:sz w:val="28"/>
        </w:rPr>
        <w:t>FIGHTING AGAINST SLAVERY</w:t>
      </w:r>
    </w:p>
    <w:p w:rsidR="00ED5C85" w:rsidRPr="000A0C02" w:rsidRDefault="00ED5C85" w:rsidP="00ED5C85">
      <w:pPr>
        <w:rPr>
          <w:sz w:val="22"/>
        </w:rPr>
      </w:pPr>
      <w:r w:rsidRPr="000A0C02">
        <w:rPr>
          <w:sz w:val="22"/>
        </w:rPr>
        <w:t>There were many people in both the North and South who opposed slavery and tried to help.  Some fought in the courts and others in government.  Others tried to help the slaves directly. Some slaves took matters into their own hands and tried to escape from slavery.  They were helped by those along the way at a series of stops in churches, farms and other ‘safe’ places, collectively known as the Underground Railroad.</w:t>
      </w:r>
    </w:p>
    <w:p w:rsidR="00ED5C85" w:rsidRPr="000A0C02" w:rsidRDefault="00ED5C85" w:rsidP="00ED5C85">
      <w:pPr>
        <w:rPr>
          <w:sz w:val="22"/>
        </w:rPr>
      </w:pPr>
    </w:p>
    <w:p w:rsidR="00ED5C85" w:rsidRPr="00ED305B" w:rsidRDefault="00ED5C85" w:rsidP="00ED5C85">
      <w:pPr>
        <w:rPr>
          <w:b/>
          <w:sz w:val="22"/>
        </w:rPr>
      </w:pPr>
      <w:r w:rsidRPr="00ED305B">
        <w:rPr>
          <w:b/>
          <w:sz w:val="22"/>
        </w:rPr>
        <w:t>Procedure</w:t>
      </w:r>
    </w:p>
    <w:p w:rsidR="00ED5C85" w:rsidRPr="000A0C02" w:rsidRDefault="00ED5C85" w:rsidP="00ED5C85">
      <w:pPr>
        <w:ind w:left="360"/>
        <w:rPr>
          <w:sz w:val="22"/>
        </w:rPr>
      </w:pPr>
    </w:p>
    <w:p w:rsidR="00ED5C85" w:rsidRDefault="00ED5C85" w:rsidP="00ED5C85">
      <w:pPr>
        <w:numPr>
          <w:ilvl w:val="0"/>
          <w:numId w:val="1"/>
        </w:numPr>
        <w:rPr>
          <w:sz w:val="22"/>
        </w:rPr>
      </w:pPr>
      <w:r w:rsidRPr="000A0C02">
        <w:rPr>
          <w:sz w:val="22"/>
        </w:rPr>
        <w:t xml:space="preserve">Discuss the reasons that people opposed slavery and the different ways that they tried to help the slaves. Go to </w:t>
      </w:r>
      <w:hyperlink r:id="rId5" w:history="1">
        <w:r w:rsidRPr="000A0C02">
          <w:rPr>
            <w:rStyle w:val="Hyperlink"/>
            <w:sz w:val="22"/>
          </w:rPr>
          <w:t>this website</w:t>
        </w:r>
      </w:hyperlink>
      <w:r>
        <w:rPr>
          <w:sz w:val="22"/>
        </w:rPr>
        <w:t xml:space="preserve">, </w:t>
      </w:r>
      <w:hyperlink r:id="rId6" w:history="1">
        <w:r w:rsidRPr="00B76A28">
          <w:rPr>
            <w:rStyle w:val="Hyperlink"/>
            <w:sz w:val="22"/>
          </w:rPr>
          <w:t>http://www</w:t>
        </w:r>
        <w:r w:rsidRPr="00B76A28">
          <w:rPr>
            <w:rStyle w:val="Hyperlink"/>
            <w:sz w:val="22"/>
          </w:rPr>
          <w:t>.</w:t>
        </w:r>
        <w:r w:rsidRPr="00B76A28">
          <w:rPr>
            <w:rStyle w:val="Hyperlink"/>
            <w:sz w:val="22"/>
          </w:rPr>
          <w:t>eduplace.com/kids/socsci/books/applications/imaps/maps/g5s_u6/index.html</w:t>
        </w:r>
      </w:hyperlink>
    </w:p>
    <w:p w:rsidR="00ED5C85" w:rsidRPr="000A0C02" w:rsidRDefault="00ED5C85" w:rsidP="00ED5C85">
      <w:pPr>
        <w:ind w:left="720"/>
        <w:rPr>
          <w:sz w:val="22"/>
        </w:rPr>
      </w:pPr>
      <w:r w:rsidRPr="000A0C02">
        <w:rPr>
          <w:sz w:val="22"/>
        </w:rPr>
        <w:t xml:space="preserve"> </w:t>
      </w:r>
      <w:proofErr w:type="gramStart"/>
      <w:r w:rsidRPr="000A0C02">
        <w:rPr>
          <w:sz w:val="22"/>
        </w:rPr>
        <w:t>and</w:t>
      </w:r>
      <w:proofErr w:type="gramEnd"/>
      <w:r w:rsidRPr="000A0C02">
        <w:rPr>
          <w:sz w:val="22"/>
        </w:rPr>
        <w:t xml:space="preserve"> have students complete Part I of the Student Sheet.  Discuss their results.</w:t>
      </w:r>
    </w:p>
    <w:p w:rsidR="00ED5C85" w:rsidRPr="000A0C02" w:rsidRDefault="00ED5C85" w:rsidP="00ED5C85">
      <w:pPr>
        <w:numPr>
          <w:ilvl w:val="0"/>
          <w:numId w:val="1"/>
        </w:numPr>
        <w:rPr>
          <w:sz w:val="22"/>
        </w:rPr>
      </w:pPr>
      <w:r w:rsidRPr="000A0C02">
        <w:rPr>
          <w:sz w:val="22"/>
        </w:rPr>
        <w:t>There was a lot of anti-slavery activity in New England.  Show students the following two maps and have them complete Part II of the Student Sheet.  You may want to complete this portion as a class or in small groups.</w:t>
      </w:r>
    </w:p>
    <w:p w:rsidR="00ED5C85" w:rsidRPr="000A0C02" w:rsidRDefault="00ED5C85" w:rsidP="00ED5C85">
      <w:pPr>
        <w:numPr>
          <w:ilvl w:val="0"/>
          <w:numId w:val="1"/>
        </w:numPr>
        <w:rPr>
          <w:sz w:val="22"/>
        </w:rPr>
      </w:pPr>
      <w:r w:rsidRPr="000A0C02">
        <w:rPr>
          <w:sz w:val="22"/>
        </w:rPr>
        <w:t>Not all of the runaway slaves were successful.  Show the students the Anthony Burns lithograph and have them complete Part III of the Student Sheet.  You may also want to have them read his story.  Discuss their results.</w:t>
      </w:r>
    </w:p>
    <w:p w:rsidR="00ED5C85" w:rsidRPr="000A0C02" w:rsidRDefault="00ED5C85" w:rsidP="00ED5C85">
      <w:pPr>
        <w:rPr>
          <w:sz w:val="22"/>
        </w:rPr>
      </w:pPr>
    </w:p>
    <w:p w:rsidR="00ED5C85" w:rsidRPr="00ED305B" w:rsidRDefault="00ED5C85" w:rsidP="00ED5C85">
      <w:pPr>
        <w:rPr>
          <w:b/>
          <w:sz w:val="22"/>
        </w:rPr>
      </w:pPr>
      <w:r w:rsidRPr="00ED305B">
        <w:rPr>
          <w:b/>
          <w:sz w:val="22"/>
        </w:rPr>
        <w:t xml:space="preserve">Time Allocation: </w:t>
      </w:r>
    </w:p>
    <w:p w:rsidR="00ED5C85" w:rsidRPr="000A0C02" w:rsidRDefault="00ED5C85" w:rsidP="00ED5C85">
      <w:pPr>
        <w:rPr>
          <w:sz w:val="22"/>
        </w:rPr>
      </w:pPr>
    </w:p>
    <w:p w:rsidR="00ED5C85" w:rsidRPr="000A0C02" w:rsidRDefault="00ED5C85" w:rsidP="00ED5C85">
      <w:pPr>
        <w:rPr>
          <w:sz w:val="22"/>
        </w:rPr>
      </w:pPr>
      <w:r w:rsidRPr="000A0C02">
        <w:rPr>
          <w:sz w:val="22"/>
        </w:rPr>
        <w:t>Part I: 10 minutes</w:t>
      </w:r>
    </w:p>
    <w:p w:rsidR="00ED5C85" w:rsidRPr="000A0C02" w:rsidRDefault="00ED5C85" w:rsidP="00ED5C85">
      <w:pPr>
        <w:rPr>
          <w:sz w:val="22"/>
        </w:rPr>
      </w:pPr>
      <w:r w:rsidRPr="000A0C02">
        <w:rPr>
          <w:sz w:val="22"/>
        </w:rPr>
        <w:t>Part II: 10 minutes</w:t>
      </w:r>
    </w:p>
    <w:p w:rsidR="00ED5C85" w:rsidRPr="000A0C02" w:rsidRDefault="00ED5C85" w:rsidP="00ED5C85">
      <w:pPr>
        <w:rPr>
          <w:sz w:val="22"/>
        </w:rPr>
      </w:pPr>
      <w:r w:rsidRPr="000A0C02">
        <w:rPr>
          <w:sz w:val="22"/>
        </w:rPr>
        <w:t>Part III: 10 minutes</w:t>
      </w:r>
    </w:p>
    <w:p w:rsidR="00ED5C85" w:rsidRPr="000A0C02" w:rsidRDefault="00ED5C85" w:rsidP="00ED5C85">
      <w:pPr>
        <w:rPr>
          <w:sz w:val="22"/>
        </w:rPr>
      </w:pPr>
    </w:p>
    <w:p w:rsidR="00ED5C85" w:rsidRPr="00ED305B" w:rsidRDefault="00ED5C85" w:rsidP="00ED5C85">
      <w:pPr>
        <w:rPr>
          <w:b/>
          <w:sz w:val="22"/>
        </w:rPr>
      </w:pPr>
      <w:r w:rsidRPr="00ED305B">
        <w:rPr>
          <w:b/>
          <w:sz w:val="22"/>
        </w:rPr>
        <w:t>Materials Needed</w:t>
      </w:r>
    </w:p>
    <w:p w:rsidR="00ED5C85" w:rsidRPr="000A0C02" w:rsidRDefault="00ED5C85" w:rsidP="00ED5C85">
      <w:pPr>
        <w:rPr>
          <w:sz w:val="22"/>
          <w:szCs w:val="20"/>
        </w:rPr>
      </w:pPr>
    </w:p>
    <w:p w:rsidR="00ED5C85" w:rsidRPr="000A0C02" w:rsidRDefault="00ED5C85" w:rsidP="00ED5C85">
      <w:pPr>
        <w:rPr>
          <w:sz w:val="22"/>
        </w:rPr>
      </w:pPr>
      <w:hyperlink r:id="rId7" w:history="1">
        <w:r w:rsidRPr="000A0C02">
          <w:rPr>
            <w:rStyle w:val="Hyperlink"/>
            <w:sz w:val="22"/>
          </w:rPr>
          <w:t>Paths of the Underground Railroad</w:t>
        </w:r>
      </w:hyperlink>
      <w:r>
        <w:rPr>
          <w:sz w:val="22"/>
        </w:rPr>
        <w:t xml:space="preserve">, located at </w:t>
      </w:r>
      <w:r w:rsidRPr="002D3D90">
        <w:rPr>
          <w:sz w:val="22"/>
        </w:rPr>
        <w:t>http://www.eduplace.com/kids/socsci/books/applications/imaps/maps/g5s_u6/index.html</w:t>
      </w:r>
    </w:p>
    <w:p w:rsidR="00ED5C85" w:rsidRPr="00BA30C5" w:rsidRDefault="00ED5C85" w:rsidP="00ED5C85">
      <w:pPr>
        <w:rPr>
          <w:sz w:val="22"/>
        </w:rPr>
      </w:pPr>
      <w:hyperlink r:id="rId8" w:history="1">
        <w:r w:rsidRPr="00BA30C5">
          <w:rPr>
            <w:rStyle w:val="Hyperlink"/>
            <w:sz w:val="22"/>
          </w:rPr>
          <w:t>Map of the Jackson Homestead, Newton, Massachusetts</w:t>
        </w:r>
      </w:hyperlink>
    </w:p>
    <w:p w:rsidR="00ED5C85" w:rsidRPr="000A0C02" w:rsidRDefault="00ED5C85" w:rsidP="00ED5C85">
      <w:pPr>
        <w:rPr>
          <w:sz w:val="22"/>
          <w:szCs w:val="20"/>
        </w:rPr>
      </w:pPr>
      <w:hyperlink r:id="rId9" w:history="1">
        <w:r w:rsidRPr="00ED305B">
          <w:rPr>
            <w:rStyle w:val="Hyperlink"/>
            <w:sz w:val="22"/>
            <w:szCs w:val="20"/>
          </w:rPr>
          <w:t>Reconstructed Map of the Underground Railroad</w:t>
        </w:r>
      </w:hyperlink>
    </w:p>
    <w:p w:rsidR="00ED5C85" w:rsidRPr="004D6DD1" w:rsidRDefault="00ED5C85" w:rsidP="00ED5C85">
      <w:pPr>
        <w:rPr>
          <w:sz w:val="22"/>
        </w:rPr>
      </w:pPr>
      <w:hyperlink r:id="rId10" w:history="1">
        <w:r w:rsidRPr="000A0C02">
          <w:rPr>
            <w:rStyle w:val="Hyperlink"/>
            <w:sz w:val="22"/>
          </w:rPr>
          <w:t>Anthony Burns Lithograph</w:t>
        </w:r>
      </w:hyperlink>
    </w:p>
    <w:p w:rsidR="00ED5C85" w:rsidRPr="00ED305B" w:rsidRDefault="00ED5C85" w:rsidP="00ED5C85">
      <w:pPr>
        <w:rPr>
          <w:b/>
          <w:sz w:val="22"/>
        </w:rPr>
      </w:pPr>
    </w:p>
    <w:p w:rsidR="00ED5C85" w:rsidRPr="00ED305B" w:rsidRDefault="00ED5C85" w:rsidP="00ED5C85">
      <w:pPr>
        <w:rPr>
          <w:b/>
          <w:sz w:val="22"/>
        </w:rPr>
      </w:pPr>
      <w:r w:rsidRPr="00ED305B">
        <w:rPr>
          <w:b/>
          <w:sz w:val="22"/>
        </w:rPr>
        <w:t>Assessment Criteria</w:t>
      </w:r>
    </w:p>
    <w:p w:rsidR="00ED5C85" w:rsidRPr="000A0C02" w:rsidRDefault="00ED5C85" w:rsidP="00ED5C85">
      <w:pPr>
        <w:rPr>
          <w:sz w:val="22"/>
          <w:szCs w:val="20"/>
        </w:rPr>
      </w:pPr>
      <w:r w:rsidRPr="000A0C02">
        <w:rPr>
          <w:sz w:val="22"/>
          <w:szCs w:val="20"/>
        </w:rPr>
        <w:t>Did students learn about efforts of the Underground Railroad?</w:t>
      </w:r>
    </w:p>
    <w:p w:rsidR="00ED5C85" w:rsidRPr="000A0C02" w:rsidRDefault="00ED5C85" w:rsidP="00ED5C85">
      <w:pPr>
        <w:rPr>
          <w:sz w:val="22"/>
          <w:szCs w:val="20"/>
        </w:rPr>
      </w:pPr>
      <w:r w:rsidRPr="000A0C02">
        <w:rPr>
          <w:sz w:val="22"/>
          <w:szCs w:val="20"/>
        </w:rPr>
        <w:t>Did students learn about anti-slavery activity in New England?</w:t>
      </w:r>
    </w:p>
    <w:p w:rsidR="00ED5C85" w:rsidRPr="000A0C02" w:rsidRDefault="00ED5C85" w:rsidP="00ED5C85">
      <w:pPr>
        <w:rPr>
          <w:sz w:val="22"/>
          <w:szCs w:val="20"/>
        </w:rPr>
      </w:pPr>
      <w:r w:rsidRPr="000A0C02">
        <w:rPr>
          <w:sz w:val="22"/>
          <w:szCs w:val="20"/>
        </w:rPr>
        <w:t>Did students learn the story of one run away slave?</w:t>
      </w:r>
    </w:p>
    <w:p w:rsidR="00ED5C85" w:rsidRPr="000A0C02" w:rsidRDefault="00ED5C85" w:rsidP="00ED5C85">
      <w:pPr>
        <w:rPr>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Default="00ED5C85" w:rsidP="00ED5C85">
      <w:pPr>
        <w:rPr>
          <w:b/>
          <w:sz w:val="22"/>
        </w:rPr>
      </w:pPr>
    </w:p>
    <w:p w:rsidR="00ED5C85" w:rsidRPr="00ED305B" w:rsidRDefault="00ED5C85" w:rsidP="00ED5C85">
      <w:pPr>
        <w:rPr>
          <w:b/>
          <w:sz w:val="22"/>
        </w:rPr>
      </w:pPr>
      <w:r w:rsidRPr="00ED305B">
        <w:rPr>
          <w:b/>
          <w:sz w:val="22"/>
        </w:rPr>
        <w:t>Enrichment Activities</w:t>
      </w:r>
    </w:p>
    <w:p w:rsidR="00ED5C85" w:rsidRPr="00ED305B" w:rsidRDefault="00ED5C85" w:rsidP="00ED5C85">
      <w:pPr>
        <w:rPr>
          <w:b/>
          <w:sz w:val="22"/>
        </w:rPr>
      </w:pPr>
    </w:p>
    <w:p w:rsidR="00ED5C85" w:rsidRPr="000A0C02" w:rsidRDefault="00ED5C85" w:rsidP="00ED5C85">
      <w:pPr>
        <w:rPr>
          <w:sz w:val="22"/>
        </w:rPr>
      </w:pPr>
      <w:r w:rsidRPr="000A0C02">
        <w:rPr>
          <w:sz w:val="22"/>
        </w:rPr>
        <w:t>1. Learn about the free black community of Boston before the Civil War:</w:t>
      </w:r>
    </w:p>
    <w:p w:rsidR="00ED5C85" w:rsidRPr="000A0C02" w:rsidRDefault="00ED5C85" w:rsidP="00ED5C85">
      <w:pPr>
        <w:rPr>
          <w:sz w:val="22"/>
          <w:szCs w:val="20"/>
        </w:rPr>
      </w:pPr>
      <w:hyperlink r:id="rId11" w:history="1">
        <w:r w:rsidRPr="000A0C02">
          <w:rPr>
            <w:rStyle w:val="Hyperlink"/>
            <w:sz w:val="22"/>
            <w:szCs w:val="20"/>
          </w:rPr>
          <w:t>Use the Directory</w:t>
        </w:r>
      </w:hyperlink>
      <w:r>
        <w:rPr>
          <w:sz w:val="22"/>
          <w:szCs w:val="20"/>
        </w:rPr>
        <w:t xml:space="preserve">, </w:t>
      </w:r>
      <w:r w:rsidRPr="002D3D90">
        <w:rPr>
          <w:sz w:val="22"/>
          <w:szCs w:val="20"/>
        </w:rPr>
        <w:t>http://www.flickr.com/photos/59843331@N03/5468862802/</w:t>
      </w:r>
      <w:r w:rsidRPr="000A0C02">
        <w:rPr>
          <w:sz w:val="22"/>
          <w:szCs w:val="20"/>
        </w:rPr>
        <w:t xml:space="preserve"> and </w:t>
      </w:r>
      <w:hyperlink r:id="rId12" w:history="1">
        <w:r w:rsidRPr="000A0C02">
          <w:rPr>
            <w:rStyle w:val="Hyperlink"/>
            <w:sz w:val="22"/>
            <w:szCs w:val="20"/>
          </w:rPr>
          <w:t>Street Atlas of Boston</w:t>
        </w:r>
      </w:hyperlink>
      <w:r>
        <w:rPr>
          <w:sz w:val="22"/>
          <w:szCs w:val="20"/>
        </w:rPr>
        <w:t xml:space="preserve">, </w:t>
      </w:r>
      <w:r w:rsidRPr="002D3D90">
        <w:rPr>
          <w:sz w:val="22"/>
          <w:szCs w:val="20"/>
        </w:rPr>
        <w:t>http://www.flickr.com/photos/59843331@N03/5468858292/</w:t>
      </w:r>
      <w:r w:rsidRPr="000A0C02">
        <w:rPr>
          <w:sz w:val="22"/>
          <w:szCs w:val="20"/>
        </w:rPr>
        <w:t xml:space="preserve"> to determine where the free blacks lived and what institutions they had in their community.</w:t>
      </w:r>
    </w:p>
    <w:p w:rsidR="00ED5C85" w:rsidRPr="000A0C02" w:rsidRDefault="00ED5C85" w:rsidP="00ED5C85">
      <w:pPr>
        <w:rPr>
          <w:sz w:val="22"/>
          <w:szCs w:val="20"/>
        </w:rPr>
      </w:pPr>
      <w:r w:rsidRPr="000A0C02">
        <w:rPr>
          <w:sz w:val="22"/>
          <w:szCs w:val="20"/>
        </w:rPr>
        <w:t>2.  Have students use the model of the Anthony Burns Lithograph to tell about an event or the story of another person or something that happened to them.</w:t>
      </w:r>
    </w:p>
    <w:p w:rsidR="00ED5C85" w:rsidRPr="000A0C02" w:rsidRDefault="00ED5C85" w:rsidP="00ED5C85">
      <w:pPr>
        <w:rPr>
          <w:sz w:val="22"/>
        </w:rPr>
      </w:pPr>
      <w:r w:rsidRPr="000A0C02">
        <w:rPr>
          <w:sz w:val="22"/>
          <w:szCs w:val="20"/>
        </w:rPr>
        <w:t xml:space="preserve">3. Have students look at, </w:t>
      </w:r>
      <w:hyperlink r:id="rId13" w:history="1">
        <w:r w:rsidRPr="000A0C02">
          <w:rPr>
            <w:rStyle w:val="Hyperlink"/>
            <w:sz w:val="22"/>
          </w:rPr>
          <w:t>the Slave Distribution Map</w:t>
        </w:r>
      </w:hyperlink>
      <w:r>
        <w:rPr>
          <w:sz w:val="22"/>
        </w:rPr>
        <w:t xml:space="preserve">, </w:t>
      </w:r>
      <w:hyperlink r:id="rId14" w:history="1">
        <w:r w:rsidRPr="00B76A28">
          <w:rPr>
            <w:rStyle w:val="Hyperlink"/>
            <w:sz w:val="22"/>
          </w:rPr>
          <w:t>http://maps.bpl.org/details_14001/?dl_pp=1&amp;srch_query=1861&amp;srch_fields=all&amp;srch_style=exact&amp;srch_fa=save</w:t>
        </w:r>
      </w:hyperlink>
      <w:r w:rsidRPr="000A0C02">
        <w:rPr>
          <w:sz w:val="22"/>
          <w:szCs w:val="20"/>
        </w:rPr>
        <w:t xml:space="preserve">.  From which areas would they expect the most slaves to have run away?  The fewest?  Check their estimates against: </w:t>
      </w:r>
      <w:hyperlink r:id="rId15" w:history="1">
        <w:r w:rsidRPr="000A0C02">
          <w:rPr>
            <w:rStyle w:val="Hyperlink"/>
            <w:sz w:val="22"/>
          </w:rPr>
          <w:t>the actual origins of the runaway slaves</w:t>
        </w:r>
      </w:hyperlink>
      <w:r w:rsidRPr="000A0C02">
        <w:rPr>
          <w:sz w:val="22"/>
        </w:rPr>
        <w:t>.</w:t>
      </w:r>
    </w:p>
    <w:p w:rsidR="00ED5C85" w:rsidRPr="000A0C02" w:rsidRDefault="00ED5C85" w:rsidP="00ED5C85">
      <w:pPr>
        <w:rPr>
          <w:sz w:val="22"/>
        </w:rPr>
      </w:pPr>
      <w:r w:rsidRPr="000A0C02">
        <w:rPr>
          <w:sz w:val="22"/>
        </w:rPr>
        <w:t>4. Many other anti-slavery activities occurred in New England.  Have Students learn about the following people:</w:t>
      </w:r>
    </w:p>
    <w:p w:rsidR="00ED5C85" w:rsidRDefault="00ED5C85" w:rsidP="00ED5C85">
      <w:pPr>
        <w:rPr>
          <w:sz w:val="22"/>
        </w:rPr>
      </w:pPr>
      <w:r w:rsidRPr="000A0C02">
        <w:rPr>
          <w:sz w:val="22"/>
        </w:rPr>
        <w:t>William Lloyd Garrison</w:t>
      </w:r>
      <w:r w:rsidRPr="000A0C02">
        <w:rPr>
          <w:sz w:val="22"/>
        </w:rPr>
        <w:tab/>
      </w:r>
      <w:r w:rsidRPr="000A0C02">
        <w:rPr>
          <w:sz w:val="22"/>
        </w:rPr>
        <w:tab/>
        <w:t>Harriet Beecher Stowe</w:t>
      </w:r>
      <w:r w:rsidRPr="000A0C02">
        <w:rPr>
          <w:sz w:val="22"/>
        </w:rPr>
        <w:tab/>
      </w:r>
      <w:r w:rsidRPr="000A0C02">
        <w:rPr>
          <w:sz w:val="22"/>
        </w:rPr>
        <w:tab/>
        <w:t>American Anti-Slavery Society</w:t>
      </w:r>
    </w:p>
    <w:p w:rsidR="00ED5C85" w:rsidRDefault="00ED5C85" w:rsidP="00ED5C85">
      <w:pPr>
        <w:rPr>
          <w:sz w:val="22"/>
        </w:rPr>
      </w:pPr>
    </w:p>
    <w:p w:rsidR="00ED5C85" w:rsidRDefault="00ED5C85" w:rsidP="00ED5C85">
      <w:pPr>
        <w:rPr>
          <w:sz w:val="22"/>
        </w:rPr>
      </w:pPr>
    </w:p>
    <w:p w:rsidR="00ED5C85" w:rsidRPr="00115726" w:rsidRDefault="00ED5C85" w:rsidP="00ED5C85">
      <w:pPr>
        <w:rPr>
          <w:b/>
          <w:sz w:val="22"/>
        </w:rPr>
      </w:pPr>
      <w:r>
        <w:rPr>
          <w:b/>
          <w:sz w:val="22"/>
        </w:rPr>
        <w:t>Common C</w:t>
      </w:r>
      <w:r w:rsidRPr="00115726">
        <w:rPr>
          <w:b/>
          <w:sz w:val="22"/>
        </w:rPr>
        <w:t>ore Curriculum Standards</w:t>
      </w:r>
    </w:p>
    <w:p w:rsidR="00ED5C85" w:rsidRDefault="00ED5C85" w:rsidP="00ED5C85">
      <w:pPr>
        <w:rPr>
          <w:sz w:val="22"/>
          <w:u w:val="single"/>
        </w:rPr>
      </w:pPr>
      <w:r>
        <w:rPr>
          <w:sz w:val="22"/>
          <w:u w:val="single"/>
        </w:rPr>
        <w:t>English/Language Arts: Anchor Standards: CCSR for Reading</w:t>
      </w:r>
    </w:p>
    <w:p w:rsidR="00ED5C85" w:rsidRPr="00115726" w:rsidRDefault="00ED5C85" w:rsidP="00ED5C85">
      <w:pPr>
        <w:rPr>
          <w:sz w:val="22"/>
        </w:rPr>
      </w:pPr>
      <w:hyperlink r:id="rId16" w:history="1">
        <w:r w:rsidRPr="00115726">
          <w:rPr>
            <w:rStyle w:val="Hyperlink"/>
            <w:sz w:val="22"/>
          </w:rPr>
          <w:t>CCSS.ELA-Literacy.CCRA.R.7</w:t>
        </w:r>
      </w:hyperlink>
      <w:r w:rsidRPr="00115726">
        <w:rPr>
          <w:sz w:val="22"/>
        </w:rPr>
        <w:t xml:space="preserve"> Integrate and evaluate content presented in diverse media and formats, including visually and quantitatively, as well as in words</w:t>
      </w:r>
    </w:p>
    <w:p w:rsidR="00ED5C85" w:rsidRDefault="00ED5C85" w:rsidP="00ED5C85">
      <w:pPr>
        <w:rPr>
          <w:sz w:val="22"/>
          <w:u w:val="single"/>
        </w:rPr>
      </w:pPr>
    </w:p>
    <w:p w:rsidR="00ED5C85" w:rsidRPr="00FC6034" w:rsidRDefault="00ED5C85" w:rsidP="00ED5C85">
      <w:pPr>
        <w:rPr>
          <w:sz w:val="22"/>
          <w:u w:val="single"/>
        </w:rPr>
      </w:pPr>
      <w:r w:rsidRPr="00FC6034">
        <w:rPr>
          <w:sz w:val="22"/>
          <w:u w:val="single"/>
        </w:rPr>
        <w:t>English Language Arts: Reading: Informational Text: Grades 3-4</w:t>
      </w:r>
    </w:p>
    <w:p w:rsidR="00ED5C85" w:rsidRPr="00FC6034" w:rsidRDefault="00ED5C85" w:rsidP="00ED5C85">
      <w:pPr>
        <w:spacing w:beforeLines="1" w:afterLines="1"/>
        <w:rPr>
          <w:rFonts w:eastAsia="Calibri"/>
          <w:sz w:val="22"/>
          <w:szCs w:val="20"/>
        </w:rPr>
      </w:pPr>
      <w:r w:rsidRPr="00FC6034">
        <w:rPr>
          <w:rFonts w:eastAsia="Calibri"/>
          <w:sz w:val="22"/>
          <w:szCs w:val="20"/>
        </w:rPr>
        <w:t>RI.3.7. Use information gained from illustrations (e.g., maps, photographs) and the words in a text to demonstrate understanding of the text (e.g., where, when, why, and how key events occur).</w:t>
      </w:r>
    </w:p>
    <w:p w:rsidR="00ED5C85" w:rsidRPr="00FC6034" w:rsidRDefault="00ED5C85" w:rsidP="00ED5C85">
      <w:pPr>
        <w:spacing w:beforeLines="1" w:afterLines="1"/>
        <w:rPr>
          <w:rFonts w:eastAsia="Calibri"/>
          <w:sz w:val="22"/>
          <w:szCs w:val="20"/>
        </w:rPr>
      </w:pPr>
      <w:r w:rsidRPr="00FC6034">
        <w:rPr>
          <w:rFonts w:eastAsia="Calibri"/>
          <w:sz w:val="22"/>
          <w:szCs w:val="20"/>
        </w:rPr>
        <w:t>RI.3.9. Compare and contrast the most important points and key details presented in two texts on the same topic.</w:t>
      </w:r>
    </w:p>
    <w:p w:rsidR="00ED5C85" w:rsidRPr="00FC6034" w:rsidRDefault="00ED5C85" w:rsidP="00ED5C85">
      <w:pPr>
        <w:spacing w:beforeLines="1" w:afterLines="1"/>
        <w:rPr>
          <w:sz w:val="22"/>
        </w:rPr>
      </w:pPr>
      <w:r w:rsidRPr="00FC6034">
        <w:rPr>
          <w:sz w:val="22"/>
        </w:rPr>
        <w:t xml:space="preserve">RI.4.7. Interpret information presented visually, orally, or quantitatively (e.g., in charts, graphs, diagrams, time lines, animations, or interactive elements on Web pages) and </w:t>
      </w:r>
      <w:proofErr w:type="gramStart"/>
      <w:r w:rsidRPr="00FC6034">
        <w:rPr>
          <w:sz w:val="22"/>
        </w:rPr>
        <w:t>explain</w:t>
      </w:r>
      <w:proofErr w:type="gramEnd"/>
      <w:r w:rsidRPr="00FC6034">
        <w:rPr>
          <w:sz w:val="22"/>
        </w:rPr>
        <w:t xml:space="preserve"> how the information contributes to an understanding of the text in which it appears.</w:t>
      </w:r>
    </w:p>
    <w:p w:rsidR="00ED5C85" w:rsidRDefault="00ED5C85" w:rsidP="00ED5C85">
      <w:pPr>
        <w:rPr>
          <w:rFonts w:cs="Arial"/>
          <w:sz w:val="22"/>
          <w:szCs w:val="22"/>
          <w:u w:val="single"/>
        </w:rPr>
      </w:pPr>
    </w:p>
    <w:p w:rsidR="00ED5C85" w:rsidRPr="001951B4" w:rsidRDefault="00ED5C85" w:rsidP="00ED5C85">
      <w:pPr>
        <w:rPr>
          <w:rFonts w:cs="Arial"/>
          <w:sz w:val="22"/>
          <w:szCs w:val="22"/>
          <w:u w:val="single"/>
        </w:rPr>
      </w:pPr>
      <w:r w:rsidRPr="001951B4">
        <w:rPr>
          <w:rFonts w:cs="Arial"/>
          <w:sz w:val="22"/>
          <w:szCs w:val="22"/>
          <w:u w:val="single"/>
        </w:rPr>
        <w:t>English Language Arts: Reading: Integration of I</w:t>
      </w:r>
      <w:r>
        <w:rPr>
          <w:rFonts w:cs="Arial"/>
          <w:sz w:val="22"/>
          <w:szCs w:val="22"/>
          <w:u w:val="single"/>
        </w:rPr>
        <w:t>deas and Information, Grades 2-4</w:t>
      </w:r>
    </w:p>
    <w:p w:rsidR="00ED5C85" w:rsidRPr="001951B4" w:rsidRDefault="00ED5C85" w:rsidP="00ED5C85">
      <w:pPr>
        <w:spacing w:beforeLines="1" w:afterLines="1"/>
        <w:outlineLvl w:val="2"/>
        <w:rPr>
          <w:rFonts w:eastAsia="Calibri"/>
          <w:sz w:val="22"/>
          <w:szCs w:val="20"/>
        </w:rPr>
      </w:pPr>
      <w:r w:rsidRPr="001951B4">
        <w:rPr>
          <w:rFonts w:eastAsia="Calibri"/>
          <w:sz w:val="22"/>
          <w:szCs w:val="20"/>
        </w:rPr>
        <w:t>Integration of Knowledge and Ideas</w:t>
      </w:r>
    </w:p>
    <w:p w:rsidR="00ED5C85" w:rsidRPr="001951B4" w:rsidRDefault="00ED5C85" w:rsidP="00ED5C85">
      <w:pPr>
        <w:spacing w:beforeLines="1" w:afterLines="1"/>
        <w:rPr>
          <w:rFonts w:eastAsia="Calibri"/>
          <w:sz w:val="22"/>
          <w:szCs w:val="20"/>
        </w:rPr>
      </w:pPr>
      <w:r w:rsidRPr="001951B4">
        <w:rPr>
          <w:rFonts w:eastAsia="Calibri"/>
          <w:sz w:val="22"/>
          <w:szCs w:val="20"/>
        </w:rPr>
        <w:t>7. Integrate and evaluate content presented in diverse media and formats, including visually and quantitatively, as well as in words.</w:t>
      </w:r>
    </w:p>
    <w:p w:rsidR="00ED5C85" w:rsidRDefault="00ED5C85" w:rsidP="00ED5C85">
      <w:pPr>
        <w:rPr>
          <w:sz w:val="22"/>
        </w:rPr>
      </w:pPr>
    </w:p>
    <w:p w:rsidR="00ED5C85" w:rsidRPr="001951B4" w:rsidRDefault="00ED5C85" w:rsidP="00ED5C85">
      <w:pPr>
        <w:rPr>
          <w:b/>
          <w:sz w:val="22"/>
        </w:rPr>
      </w:pPr>
      <w:r w:rsidRPr="001951B4">
        <w:rPr>
          <w:b/>
          <w:sz w:val="22"/>
        </w:rPr>
        <w:t>National Geography Standards</w:t>
      </w:r>
    </w:p>
    <w:p w:rsidR="00ED5C85" w:rsidRPr="00581B28" w:rsidRDefault="00ED5C85" w:rsidP="00ED5C85">
      <w:pPr>
        <w:rPr>
          <w:sz w:val="22"/>
        </w:rPr>
      </w:pPr>
      <w:r w:rsidRPr="00CE025C">
        <w:rPr>
          <w:i/>
          <w:sz w:val="22"/>
        </w:rPr>
        <w:t>Standard 1</w:t>
      </w:r>
      <w:r w:rsidRPr="00581B28">
        <w:rPr>
          <w:sz w:val="22"/>
        </w:rPr>
        <w:t>: How to Use Maps and Other Geographic Representations, Tools, and Technologies to Acquire, Process, and Report Information From a Spatial Perspective</w:t>
      </w:r>
    </w:p>
    <w:p w:rsidR="00ED5C85" w:rsidRPr="00581B28" w:rsidRDefault="00ED5C85" w:rsidP="00ED5C85">
      <w:pPr>
        <w:rPr>
          <w:sz w:val="22"/>
        </w:rPr>
      </w:pPr>
      <w:r w:rsidRPr="00CE025C">
        <w:rPr>
          <w:i/>
          <w:sz w:val="22"/>
        </w:rPr>
        <w:t>Standard 17</w:t>
      </w:r>
      <w:r w:rsidRPr="00581B28">
        <w:rPr>
          <w:sz w:val="22"/>
        </w:rPr>
        <w:t>: How to Apply Geography to Interpret the Past</w:t>
      </w:r>
    </w:p>
    <w:p w:rsidR="00ED5C85" w:rsidRPr="000A0C02" w:rsidRDefault="00ED5C85" w:rsidP="00ED5C85">
      <w:pPr>
        <w:rPr>
          <w:b/>
          <w:sz w:val="22"/>
        </w:rPr>
        <w:sectPr w:rsidR="00ED5C85" w:rsidRPr="000A0C02">
          <w:headerReference w:type="default" r:id="rId17"/>
          <w:pgSz w:w="12240" w:h="15840"/>
          <w:pgMar w:top="1440" w:right="1800" w:bottom="1440" w:left="1800" w:gutter="0"/>
        </w:sectPr>
      </w:pPr>
    </w:p>
    <w:p w:rsidR="00ED5C85" w:rsidRPr="000A0C02" w:rsidRDefault="00ED5C85" w:rsidP="00ED5C85">
      <w:pPr>
        <w:rPr>
          <w:sz w:val="22"/>
        </w:rPr>
      </w:pPr>
      <w:r w:rsidRPr="000A0C02">
        <w:rPr>
          <w:sz w:val="22"/>
        </w:rPr>
        <w:t>Slaves took an enormous risk when try tried to escape.  In this lesson, you will learn about the big picture and small stories of those who tried to escape.</w:t>
      </w:r>
      <w:r w:rsidRPr="000A0C02">
        <w:rPr>
          <w:sz w:val="22"/>
        </w:rPr>
        <w:tab/>
      </w:r>
    </w:p>
    <w:p w:rsidR="00ED5C85" w:rsidRPr="00ED305B" w:rsidRDefault="00ED5C85" w:rsidP="00ED5C85">
      <w:pPr>
        <w:rPr>
          <w:b/>
          <w:sz w:val="22"/>
          <w:u w:val="single"/>
        </w:rPr>
      </w:pPr>
    </w:p>
    <w:p w:rsidR="00ED5C85" w:rsidRPr="00ED305B" w:rsidRDefault="00ED5C85" w:rsidP="00ED5C85">
      <w:pPr>
        <w:rPr>
          <w:b/>
          <w:sz w:val="22"/>
          <w:u w:val="single"/>
        </w:rPr>
      </w:pPr>
      <w:r w:rsidRPr="00ED305B">
        <w:rPr>
          <w:b/>
          <w:sz w:val="22"/>
          <w:u w:val="single"/>
        </w:rPr>
        <w:t>Part I</w:t>
      </w:r>
    </w:p>
    <w:p w:rsidR="00ED5C85" w:rsidRPr="000A0C02" w:rsidRDefault="00ED5C85" w:rsidP="00ED5C85">
      <w:pPr>
        <w:rPr>
          <w:sz w:val="22"/>
        </w:rPr>
      </w:pPr>
      <w:r w:rsidRPr="000A0C02">
        <w:rPr>
          <w:sz w:val="22"/>
        </w:rPr>
        <w:t>1. What might a slave do before he or she ran away?</w:t>
      </w:r>
    </w:p>
    <w:p w:rsidR="00ED5C85" w:rsidRPr="000A0C02" w:rsidRDefault="00ED5C85" w:rsidP="00ED5C85">
      <w:pPr>
        <w:rPr>
          <w:sz w:val="22"/>
        </w:rPr>
      </w:pPr>
    </w:p>
    <w:p w:rsidR="00ED5C85" w:rsidRPr="000A0C02" w:rsidRDefault="00ED5C85" w:rsidP="00ED5C85">
      <w:pPr>
        <w:rPr>
          <w:sz w:val="22"/>
        </w:rPr>
      </w:pPr>
    </w:p>
    <w:p w:rsidR="00ED5C85" w:rsidRPr="000A0C02" w:rsidRDefault="00ED5C85" w:rsidP="00ED5C85">
      <w:pPr>
        <w:rPr>
          <w:sz w:val="22"/>
        </w:rPr>
      </w:pPr>
      <w:r w:rsidRPr="000A0C02">
        <w:rPr>
          <w:sz w:val="22"/>
        </w:rPr>
        <w:t>2. What dangers did he or she face?</w:t>
      </w:r>
    </w:p>
    <w:p w:rsidR="00ED5C85" w:rsidRPr="000A0C02" w:rsidRDefault="00ED5C85" w:rsidP="00ED5C85">
      <w:pPr>
        <w:rPr>
          <w:sz w:val="22"/>
        </w:rPr>
      </w:pPr>
    </w:p>
    <w:p w:rsidR="00ED5C85" w:rsidRPr="000A0C02" w:rsidRDefault="00ED5C85" w:rsidP="00ED5C85">
      <w:pPr>
        <w:rPr>
          <w:sz w:val="22"/>
        </w:rPr>
      </w:pPr>
    </w:p>
    <w:p w:rsidR="00ED5C85" w:rsidRPr="000A0C02" w:rsidRDefault="00ED5C85" w:rsidP="00ED5C85">
      <w:pPr>
        <w:rPr>
          <w:sz w:val="22"/>
        </w:rPr>
      </w:pPr>
      <w:r w:rsidRPr="000A0C02">
        <w:rPr>
          <w:sz w:val="22"/>
        </w:rPr>
        <w:t>3. Would you have taken these risks?</w:t>
      </w:r>
    </w:p>
    <w:p w:rsidR="00ED5C85" w:rsidRPr="000A0C02" w:rsidRDefault="00ED5C85" w:rsidP="00ED5C85">
      <w:pPr>
        <w:rPr>
          <w:sz w:val="22"/>
        </w:rPr>
      </w:pPr>
    </w:p>
    <w:p w:rsidR="00ED5C85" w:rsidRPr="000A0C02" w:rsidRDefault="00ED5C85" w:rsidP="00ED5C85">
      <w:pPr>
        <w:rPr>
          <w:sz w:val="22"/>
        </w:rPr>
      </w:pPr>
    </w:p>
    <w:p w:rsidR="00ED5C85" w:rsidRPr="00ED305B" w:rsidRDefault="00ED5C85" w:rsidP="00ED5C85">
      <w:pPr>
        <w:rPr>
          <w:b/>
          <w:sz w:val="22"/>
          <w:u w:val="single"/>
        </w:rPr>
      </w:pPr>
      <w:r w:rsidRPr="00ED305B">
        <w:rPr>
          <w:b/>
          <w:sz w:val="22"/>
          <w:u w:val="single"/>
        </w:rPr>
        <w:t>Part II</w:t>
      </w:r>
    </w:p>
    <w:p w:rsidR="00ED5C85" w:rsidRPr="000A0C02" w:rsidRDefault="00ED5C85" w:rsidP="00ED5C85">
      <w:pPr>
        <w:rPr>
          <w:sz w:val="22"/>
        </w:rPr>
      </w:pPr>
      <w:r w:rsidRPr="000A0C02">
        <w:rPr>
          <w:sz w:val="22"/>
        </w:rPr>
        <w:t>Look at the two maps your teacher has given you.  One is a farm that was a safe house on the Underground Railroad.  The other shows the general routes taken.</w:t>
      </w:r>
    </w:p>
    <w:p w:rsidR="00ED5C85" w:rsidRPr="000A0C02" w:rsidRDefault="00ED5C85" w:rsidP="00ED5C85">
      <w:pPr>
        <w:rPr>
          <w:sz w:val="22"/>
        </w:rPr>
      </w:pPr>
    </w:p>
    <w:p w:rsidR="00ED5C85" w:rsidRPr="000A0C02" w:rsidRDefault="00ED5C85" w:rsidP="00ED5C85">
      <w:pPr>
        <w:rPr>
          <w:sz w:val="22"/>
        </w:rPr>
      </w:pPr>
      <w:r w:rsidRPr="000A0C02">
        <w:rPr>
          <w:sz w:val="22"/>
        </w:rPr>
        <w:t>1. What was the safest way to travel?</w:t>
      </w:r>
    </w:p>
    <w:p w:rsidR="00ED5C85" w:rsidRPr="000A0C02" w:rsidRDefault="00ED5C85" w:rsidP="00ED5C85">
      <w:pPr>
        <w:rPr>
          <w:sz w:val="22"/>
        </w:rPr>
      </w:pPr>
    </w:p>
    <w:p w:rsidR="00ED5C85" w:rsidRPr="000A0C02" w:rsidRDefault="00ED5C85" w:rsidP="00ED5C85">
      <w:pPr>
        <w:rPr>
          <w:sz w:val="22"/>
        </w:rPr>
      </w:pPr>
      <w:r w:rsidRPr="000A0C02">
        <w:rPr>
          <w:sz w:val="22"/>
        </w:rPr>
        <w:t>2. How did the slaves know whom to trust?</w:t>
      </w:r>
    </w:p>
    <w:p w:rsidR="00ED5C85" w:rsidRPr="000A0C02" w:rsidRDefault="00ED5C85" w:rsidP="00ED5C85">
      <w:pPr>
        <w:rPr>
          <w:sz w:val="22"/>
        </w:rPr>
      </w:pPr>
    </w:p>
    <w:p w:rsidR="00ED5C85" w:rsidRPr="000A0C02" w:rsidRDefault="00ED5C85" w:rsidP="00ED5C85">
      <w:pPr>
        <w:rPr>
          <w:sz w:val="22"/>
        </w:rPr>
      </w:pPr>
      <w:r w:rsidRPr="000A0C02">
        <w:rPr>
          <w:sz w:val="22"/>
        </w:rPr>
        <w:t>3. Does the Jackson farm look safe to you?</w:t>
      </w:r>
    </w:p>
    <w:p w:rsidR="00ED5C85" w:rsidRPr="000A0C02" w:rsidRDefault="00ED5C85" w:rsidP="00ED5C85">
      <w:pPr>
        <w:rPr>
          <w:sz w:val="22"/>
        </w:rPr>
      </w:pPr>
    </w:p>
    <w:p w:rsidR="00ED5C85" w:rsidRPr="00ED305B" w:rsidRDefault="00ED5C85" w:rsidP="00ED5C85">
      <w:pPr>
        <w:rPr>
          <w:b/>
          <w:sz w:val="22"/>
          <w:u w:val="single"/>
        </w:rPr>
      </w:pPr>
      <w:r w:rsidRPr="00ED305B">
        <w:rPr>
          <w:b/>
          <w:sz w:val="22"/>
          <w:u w:val="single"/>
        </w:rPr>
        <w:t>Part Three</w:t>
      </w:r>
    </w:p>
    <w:p w:rsidR="00ED5C85" w:rsidRPr="000A0C02" w:rsidRDefault="00ED5C85" w:rsidP="00ED5C85">
      <w:pPr>
        <w:rPr>
          <w:sz w:val="22"/>
        </w:rPr>
      </w:pPr>
      <w:r w:rsidRPr="000A0C02">
        <w:rPr>
          <w:sz w:val="22"/>
        </w:rPr>
        <w:t xml:space="preserve">These pictures tell the story of Anthony Burns.  He ran away from Virginia in 1854.  </w:t>
      </w:r>
    </w:p>
    <w:p w:rsidR="00ED5C85" w:rsidRPr="000A0C02" w:rsidRDefault="00ED5C85" w:rsidP="00ED5C85">
      <w:pPr>
        <w:rPr>
          <w:sz w:val="22"/>
        </w:rPr>
      </w:pPr>
    </w:p>
    <w:p w:rsidR="00ED5C85" w:rsidRPr="000A0C02" w:rsidRDefault="00ED5C85" w:rsidP="00ED5C85">
      <w:pPr>
        <w:rPr>
          <w:sz w:val="22"/>
        </w:rPr>
      </w:pPr>
      <w:r w:rsidRPr="000A0C02">
        <w:rPr>
          <w:sz w:val="22"/>
        </w:rPr>
        <w:t xml:space="preserve">1. Looking at the pictures, what other part of his story can you </w:t>
      </w:r>
      <w:proofErr w:type="gramStart"/>
      <w:r w:rsidRPr="000A0C02">
        <w:rPr>
          <w:sz w:val="22"/>
        </w:rPr>
        <w:t>learn</w:t>
      </w:r>
      <w:proofErr w:type="gramEnd"/>
      <w:r w:rsidRPr="000A0C02">
        <w:rPr>
          <w:sz w:val="22"/>
        </w:rPr>
        <w:t>?</w:t>
      </w:r>
    </w:p>
    <w:p w:rsidR="00ED5C85" w:rsidRPr="000A0C02" w:rsidRDefault="00ED5C85" w:rsidP="00ED5C85">
      <w:pPr>
        <w:rPr>
          <w:sz w:val="22"/>
        </w:rPr>
      </w:pPr>
    </w:p>
    <w:p w:rsidR="00ED5C85" w:rsidRPr="000A0C02" w:rsidRDefault="00ED5C85" w:rsidP="00ED5C85">
      <w:pPr>
        <w:rPr>
          <w:sz w:val="22"/>
        </w:rPr>
      </w:pPr>
    </w:p>
    <w:p w:rsidR="00ED5C85" w:rsidRPr="000A0C02" w:rsidRDefault="00ED5C85" w:rsidP="00ED5C85">
      <w:pPr>
        <w:rPr>
          <w:sz w:val="22"/>
        </w:rPr>
      </w:pPr>
    </w:p>
    <w:p w:rsidR="00ED5C85" w:rsidRPr="000A0C02" w:rsidRDefault="00ED5C85" w:rsidP="00ED5C85">
      <w:pPr>
        <w:rPr>
          <w:sz w:val="22"/>
        </w:rPr>
      </w:pPr>
      <w:r w:rsidRPr="000A0C02">
        <w:rPr>
          <w:sz w:val="22"/>
        </w:rPr>
        <w:t>2. Does his story have a happy ending?</w:t>
      </w:r>
    </w:p>
    <w:p w:rsidR="00ED5C85" w:rsidRPr="000A0C02" w:rsidRDefault="00ED5C85" w:rsidP="00ED5C85">
      <w:pPr>
        <w:rPr>
          <w:sz w:val="22"/>
        </w:rPr>
      </w:pPr>
    </w:p>
    <w:p w:rsidR="00ED5C85" w:rsidRPr="000A0C02" w:rsidRDefault="00ED5C85" w:rsidP="00ED5C85">
      <w:pPr>
        <w:rPr>
          <w:sz w:val="22"/>
        </w:rPr>
      </w:pPr>
    </w:p>
    <w:p w:rsidR="00ED5C85" w:rsidRPr="000A0C02" w:rsidRDefault="00ED5C85" w:rsidP="00ED5C85">
      <w:pPr>
        <w:rPr>
          <w:sz w:val="22"/>
        </w:rPr>
      </w:pPr>
    </w:p>
    <w:p w:rsidR="00ED5C85" w:rsidRPr="000A0C02" w:rsidRDefault="00ED5C85" w:rsidP="00ED5C85">
      <w:pPr>
        <w:rPr>
          <w:sz w:val="22"/>
        </w:rPr>
      </w:pPr>
      <w:r w:rsidRPr="000A0C02">
        <w:rPr>
          <w:sz w:val="22"/>
        </w:rPr>
        <w:t>3. It was a law to return slaves that ran away.  Would you have followed this law or broken it if you were living in Boston in 1857?</w:t>
      </w:r>
    </w:p>
    <w:p w:rsidR="00ED5C85" w:rsidRPr="00F371C7" w:rsidRDefault="00ED5C85" w:rsidP="00ED5C85">
      <w:pPr>
        <w:rPr>
          <w:sz w:val="20"/>
        </w:rPr>
      </w:pPr>
    </w:p>
    <w:p w:rsidR="00ED5C85" w:rsidRDefault="00ED5C85" w:rsidP="00ED5C85">
      <w:pPr>
        <w:rPr>
          <w:b/>
          <w:sz w:val="20"/>
          <w:szCs w:val="20"/>
        </w:rPr>
      </w:pPr>
    </w:p>
    <w:p w:rsidR="00ED5C85" w:rsidRDefault="00ED5C85" w:rsidP="00ED5C85">
      <w:pPr>
        <w:rPr>
          <w:b/>
          <w:sz w:val="20"/>
          <w:szCs w:val="20"/>
        </w:rPr>
      </w:pPr>
    </w:p>
    <w:p w:rsidR="00ED5C85" w:rsidRPr="00CE2E04" w:rsidRDefault="00ED5C85" w:rsidP="00ED5C85">
      <w:pPr>
        <w:rPr>
          <w:b/>
          <w:sz w:val="22"/>
        </w:rPr>
        <w:sectPr w:rsidR="00ED5C85" w:rsidRPr="00CE2E04">
          <w:headerReference w:type="default" r:id="rId18"/>
          <w:pgSz w:w="12240" w:h="15840"/>
          <w:pgMar w:top="1440" w:right="1800" w:bottom="1440" w:left="1800" w:gutter="0"/>
        </w:sectPr>
      </w:pPr>
    </w:p>
    <w:p w:rsidR="00ED5C85" w:rsidRPr="00ED305B" w:rsidRDefault="00ED5C85" w:rsidP="00ED5C85">
      <w:pPr>
        <w:rPr>
          <w:b/>
          <w:sz w:val="22"/>
        </w:rPr>
      </w:pPr>
    </w:p>
    <w:p w:rsidR="00ED5C85" w:rsidRPr="00ED305B" w:rsidRDefault="00ED5C85" w:rsidP="00ED5C85">
      <w:pPr>
        <w:rPr>
          <w:b/>
          <w:sz w:val="22"/>
        </w:rPr>
      </w:pPr>
    </w:p>
    <w:p w:rsidR="00ED5C85" w:rsidRPr="00BA30C5" w:rsidRDefault="00ED5C85" w:rsidP="00ED5C85">
      <w:pPr>
        <w:rPr>
          <w:b/>
          <w:i/>
        </w:rPr>
      </w:pPr>
      <w:r w:rsidRPr="00BA30C5">
        <w:rPr>
          <w:b/>
          <w:i/>
        </w:rPr>
        <w:t>Map of the Jackson Homestead, Newton, Massachusetts</w:t>
      </w:r>
    </w:p>
    <w:p w:rsidR="00ED5C85" w:rsidRPr="00BA30C5" w:rsidRDefault="00ED5C85" w:rsidP="00ED5C85">
      <w:pPr>
        <w:rPr>
          <w:b/>
          <w:i/>
        </w:rPr>
      </w:pPr>
    </w:p>
    <w:p w:rsidR="00ED5C85" w:rsidRPr="00ED305B" w:rsidRDefault="00ED5C85" w:rsidP="00ED5C85">
      <w:pPr>
        <w:rPr>
          <w:b/>
          <w:sz w:val="22"/>
        </w:rPr>
      </w:pPr>
    </w:p>
    <w:p w:rsidR="00ED5C85" w:rsidRPr="00ED305B" w:rsidRDefault="00ED5C85" w:rsidP="00ED5C85">
      <w:pPr>
        <w:rPr>
          <w:b/>
          <w:sz w:val="22"/>
        </w:rPr>
      </w:pPr>
    </w:p>
    <w:p w:rsidR="00ED5C85" w:rsidRPr="00CE2E04" w:rsidRDefault="00ED5C85" w:rsidP="00ED5C85">
      <w:pPr>
        <w:rPr>
          <w:b/>
          <w:sz w:val="22"/>
        </w:rPr>
      </w:pPr>
      <w:r>
        <w:rPr>
          <w:b/>
          <w:noProof/>
          <w:sz w:val="22"/>
        </w:rPr>
        <w:drawing>
          <wp:inline distT="0" distB="0" distL="0" distR="0">
            <wp:extent cx="4795520" cy="6705600"/>
            <wp:effectExtent l="25400" t="0" r="5080" b="0"/>
            <wp:docPr id="1" name="Picture 1" descr="Jacksons Farm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sons Farm Newton"/>
                    <pic:cNvPicPr>
                      <a:picLocks noChangeAspect="1" noChangeArrowheads="1"/>
                    </pic:cNvPicPr>
                  </pic:nvPicPr>
                  <pic:blipFill>
                    <a:blip r:embed="rId19"/>
                    <a:srcRect/>
                    <a:stretch>
                      <a:fillRect/>
                    </a:stretch>
                  </pic:blipFill>
                  <pic:spPr bwMode="auto">
                    <a:xfrm>
                      <a:off x="0" y="0"/>
                      <a:ext cx="4795520" cy="6705600"/>
                    </a:xfrm>
                    <a:prstGeom prst="rect">
                      <a:avLst/>
                    </a:prstGeom>
                    <a:noFill/>
                    <a:ln w="9525">
                      <a:noFill/>
                      <a:miter lim="800000"/>
                      <a:headEnd/>
                      <a:tailEnd/>
                    </a:ln>
                  </pic:spPr>
                </pic:pic>
              </a:graphicData>
            </a:graphic>
          </wp:inline>
        </w:drawing>
      </w:r>
    </w:p>
    <w:p w:rsidR="00ED5C85" w:rsidRPr="00CE2E04" w:rsidRDefault="00ED5C85" w:rsidP="00ED5C85">
      <w:pPr>
        <w:rPr>
          <w:b/>
          <w:sz w:val="22"/>
        </w:rPr>
        <w:sectPr w:rsidR="00ED5C85" w:rsidRPr="00CE2E04">
          <w:headerReference w:type="default" r:id="rId20"/>
          <w:pgSz w:w="12240" w:h="15840"/>
          <w:pgMar w:top="1440" w:right="1800" w:bottom="1440" w:left="1800" w:gutter="0"/>
        </w:sectPr>
      </w:pPr>
    </w:p>
    <w:p w:rsidR="00ED5C85" w:rsidRPr="00BA30C5" w:rsidRDefault="00ED5C85" w:rsidP="00ED5C85">
      <w:pPr>
        <w:rPr>
          <w:rFonts w:ascii="Lucida Grande" w:hAnsi="Lucida Grande"/>
          <w:b/>
          <w:i/>
          <w:color w:val="000000"/>
        </w:rPr>
      </w:pPr>
      <w:r w:rsidRPr="00BA30C5">
        <w:rPr>
          <w:b/>
          <w:i/>
        </w:rPr>
        <w:t>Reconstructed Map of the Underground Railroad</w:t>
      </w:r>
    </w:p>
    <w:p w:rsidR="00ED5C85" w:rsidRPr="00ED305B" w:rsidRDefault="00ED5C85" w:rsidP="00ED5C85">
      <w:pPr>
        <w:rPr>
          <w:rFonts w:ascii="Lucida Grande" w:hAnsi="Lucida Grande"/>
          <w:color w:val="000000"/>
          <w:sz w:val="22"/>
        </w:rPr>
      </w:pPr>
    </w:p>
    <w:p w:rsidR="00ED5C85" w:rsidRPr="00ED305B" w:rsidRDefault="00ED5C85" w:rsidP="00ED5C85">
      <w:pPr>
        <w:rPr>
          <w:rFonts w:ascii="Lucida Grande" w:hAnsi="Lucida Grande"/>
          <w:color w:val="000000"/>
          <w:sz w:val="22"/>
        </w:rPr>
      </w:pPr>
    </w:p>
    <w:p w:rsidR="00ED5C85" w:rsidRPr="0098568A" w:rsidRDefault="00ED5C85" w:rsidP="00ED5C85">
      <w:pPr>
        <w:ind w:firstLine="720"/>
        <w:rPr>
          <w:rFonts w:ascii="Lucida Grande" w:hAnsi="Lucida Grande"/>
          <w:color w:val="000000"/>
          <w:sz w:val="22"/>
        </w:rPr>
      </w:pPr>
      <w:r>
        <w:rPr>
          <w:rFonts w:ascii="Lucida Grande" w:hAnsi="Lucida Grande"/>
          <w:noProof/>
          <w:color w:val="000000"/>
          <w:sz w:val="22"/>
        </w:rPr>
        <w:drawing>
          <wp:inline distT="0" distB="0" distL="0" distR="0">
            <wp:extent cx="4582160" cy="6868160"/>
            <wp:effectExtent l="25400" t="0" r="0" b="0"/>
            <wp:docPr id="2" name="Picture 2" descr="Map of Underground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Underground Railroad"/>
                    <pic:cNvPicPr>
                      <a:picLocks noChangeAspect="1" noChangeArrowheads="1"/>
                    </pic:cNvPicPr>
                  </pic:nvPicPr>
                  <pic:blipFill>
                    <a:blip r:embed="rId21"/>
                    <a:srcRect/>
                    <a:stretch>
                      <a:fillRect/>
                    </a:stretch>
                  </pic:blipFill>
                  <pic:spPr bwMode="auto">
                    <a:xfrm>
                      <a:off x="0" y="0"/>
                      <a:ext cx="4582160" cy="6868160"/>
                    </a:xfrm>
                    <a:prstGeom prst="rect">
                      <a:avLst/>
                    </a:prstGeom>
                    <a:noFill/>
                    <a:ln w="9525">
                      <a:noFill/>
                      <a:miter lim="800000"/>
                      <a:headEnd/>
                      <a:tailEnd/>
                    </a:ln>
                  </pic:spPr>
                </pic:pic>
              </a:graphicData>
            </a:graphic>
          </wp:inline>
        </w:drawing>
      </w:r>
    </w:p>
    <w:p w:rsidR="00ED5C85" w:rsidRPr="0098568A" w:rsidRDefault="00ED5C85" w:rsidP="00ED5C85">
      <w:pPr>
        <w:rPr>
          <w:rFonts w:ascii="Lucida Grande" w:hAnsi="Lucida Grande"/>
          <w:color w:val="000000"/>
          <w:sz w:val="22"/>
        </w:rPr>
        <w:sectPr w:rsidR="00ED5C85" w:rsidRPr="0098568A">
          <w:pgSz w:w="12240" w:h="15840"/>
          <w:pgMar w:top="1440" w:right="1800" w:bottom="1440" w:left="1800" w:gutter="0"/>
        </w:sectPr>
      </w:pPr>
    </w:p>
    <w:p w:rsidR="00ED5C85" w:rsidRPr="00BA30C5" w:rsidRDefault="00ED5C85" w:rsidP="00ED5C85">
      <w:pPr>
        <w:rPr>
          <w:b/>
          <w:i/>
        </w:rPr>
      </w:pPr>
    </w:p>
    <w:p w:rsidR="00ED5C85" w:rsidRPr="00BA30C5" w:rsidRDefault="00ED5C85" w:rsidP="00ED5C85">
      <w:pPr>
        <w:rPr>
          <w:b/>
          <w:i/>
        </w:rPr>
      </w:pPr>
    </w:p>
    <w:p w:rsidR="00ED5C85" w:rsidRPr="00BA30C5" w:rsidRDefault="00ED5C85" w:rsidP="00ED5C85">
      <w:pPr>
        <w:rPr>
          <w:rFonts w:ascii="Lucida Grande" w:hAnsi="Lucida Grande"/>
          <w:b/>
          <w:i/>
          <w:color w:val="000000"/>
        </w:rPr>
      </w:pPr>
      <w:r w:rsidRPr="00BA30C5">
        <w:rPr>
          <w:b/>
          <w:i/>
        </w:rPr>
        <w:t>Anthony Burns Lithograph</w:t>
      </w:r>
    </w:p>
    <w:p w:rsidR="00ED5C85" w:rsidRPr="00ED305B" w:rsidRDefault="00ED5C85" w:rsidP="00ED5C85">
      <w:pPr>
        <w:rPr>
          <w:rFonts w:ascii="Lucida Grande" w:hAnsi="Lucida Grande"/>
          <w:color w:val="000000"/>
          <w:sz w:val="22"/>
        </w:rPr>
      </w:pPr>
    </w:p>
    <w:p w:rsidR="00ED5C85" w:rsidRPr="00ED305B" w:rsidRDefault="00ED5C85" w:rsidP="00ED5C85">
      <w:pPr>
        <w:rPr>
          <w:rFonts w:ascii="Lucida Grande" w:hAnsi="Lucida Grande"/>
          <w:color w:val="000000"/>
          <w:sz w:val="22"/>
        </w:rPr>
      </w:pPr>
    </w:p>
    <w:p w:rsidR="00ED5C85" w:rsidRPr="00ED305B" w:rsidRDefault="00ED5C85" w:rsidP="00ED5C85">
      <w:pPr>
        <w:rPr>
          <w:rFonts w:ascii="Lucida Grande" w:hAnsi="Lucida Grande"/>
          <w:color w:val="000000"/>
          <w:sz w:val="22"/>
        </w:rPr>
      </w:pPr>
    </w:p>
    <w:p w:rsidR="00ED5C85" w:rsidRPr="0098568A" w:rsidRDefault="00ED5C85" w:rsidP="00ED5C85">
      <w:pPr>
        <w:rPr>
          <w:rFonts w:ascii="Lucida Grande" w:hAnsi="Lucida Grande"/>
          <w:color w:val="000000"/>
          <w:sz w:val="22"/>
        </w:rPr>
      </w:pPr>
      <w:r>
        <w:rPr>
          <w:rFonts w:ascii="Lucida Grande" w:hAnsi="Lucida Grande"/>
          <w:noProof/>
          <w:color w:val="000000"/>
          <w:sz w:val="22"/>
        </w:rPr>
        <w:drawing>
          <wp:inline distT="0" distB="0" distL="0" distR="0">
            <wp:extent cx="5466080" cy="6502400"/>
            <wp:effectExtent l="25400" t="0" r="0" b="0"/>
            <wp:docPr id="3" name="Picture 3" descr="Lith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hograph"/>
                    <pic:cNvPicPr>
                      <a:picLocks noChangeAspect="1" noChangeArrowheads="1"/>
                    </pic:cNvPicPr>
                  </pic:nvPicPr>
                  <pic:blipFill>
                    <a:blip r:embed="rId22"/>
                    <a:srcRect/>
                    <a:stretch>
                      <a:fillRect/>
                    </a:stretch>
                  </pic:blipFill>
                  <pic:spPr bwMode="auto">
                    <a:xfrm>
                      <a:off x="0" y="0"/>
                      <a:ext cx="5466080" cy="6502400"/>
                    </a:xfrm>
                    <a:prstGeom prst="rect">
                      <a:avLst/>
                    </a:prstGeom>
                    <a:noFill/>
                    <a:ln w="9525">
                      <a:noFill/>
                      <a:miter lim="800000"/>
                      <a:headEnd/>
                      <a:tailEnd/>
                    </a:ln>
                  </pic:spPr>
                </pic:pic>
              </a:graphicData>
            </a:graphic>
          </wp:inline>
        </w:drawing>
      </w:r>
    </w:p>
    <w:p w:rsidR="007E74D1" w:rsidRDefault="00ED5C85"/>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F7" w:rsidRDefault="00ED5C85" w:rsidP="002824F7">
    <w:pPr>
      <w:pStyle w:val="Header"/>
      <w:tabs>
        <w:tab w:val="clear" w:pos="4320"/>
        <w:tab w:val="clear" w:pos="8640"/>
        <w:tab w:val="left" w:pos="3168"/>
      </w:tabs>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1.6pt;height:64pt">
          <v:imagedata r:id="rId1" o:title="elementary teacher5"/>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F7" w:rsidRDefault="00ED5C85" w:rsidP="002824F7">
    <w:pPr>
      <w:pStyle w:val="Header"/>
      <w:tabs>
        <w:tab w:val="clear" w:pos="4320"/>
        <w:tab w:val="clear" w:pos="8640"/>
        <w:tab w:val="left" w:pos="316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9.6pt;height:64pt">
          <v:imagedata r:id="rId1" o:title="elementary student5"/>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F7" w:rsidRDefault="00ED5C85" w:rsidP="002824F7">
    <w:pPr>
      <w:pStyle w:val="Header"/>
      <w:tabs>
        <w:tab w:val="clear" w:pos="4320"/>
        <w:tab w:val="clear" w:pos="8640"/>
        <w:tab w:val="left" w:pos="316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9.6pt;height:64pt">
          <v:imagedata r:id="rId1" o:title="elementary support5"/>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671"/>
    <w:multiLevelType w:val="hybridMultilevel"/>
    <w:tmpl w:val="60FA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5C85"/>
    <w:rsid w:val="00ED5C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8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D5C85"/>
    <w:rPr>
      <w:color w:val="0000FF"/>
      <w:u w:val="single"/>
    </w:rPr>
  </w:style>
  <w:style w:type="paragraph" w:styleId="Header">
    <w:name w:val="header"/>
    <w:basedOn w:val="Normal"/>
    <w:link w:val="HeaderChar"/>
    <w:rsid w:val="00ED5C85"/>
    <w:pPr>
      <w:tabs>
        <w:tab w:val="center" w:pos="4320"/>
        <w:tab w:val="right" w:pos="8640"/>
      </w:tabs>
    </w:pPr>
  </w:style>
  <w:style w:type="character" w:customStyle="1" w:styleId="HeaderChar">
    <w:name w:val="Header Char"/>
    <w:basedOn w:val="DefaultParagraphFont"/>
    <w:link w:val="Header"/>
    <w:rsid w:val="00ED5C8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lickr.com/photos/59843331@N03/5492479924" TargetMode="External"/><Relationship Id="rId20" Type="http://schemas.openxmlformats.org/officeDocument/2006/relationships/header" Target="header3.xml"/><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lickr.com/photos/59843331@N03/5492481118/" TargetMode="External"/><Relationship Id="rId11" Type="http://schemas.openxmlformats.org/officeDocument/2006/relationships/hyperlink" Target="http://www.flickr.com/photos/59843331@N03/5468862802/" TargetMode="External"/><Relationship Id="rId12" Type="http://schemas.openxmlformats.org/officeDocument/2006/relationships/hyperlink" Target="http://www.flickr.com/photos/59843331@N03/5468858292/" TargetMode="External"/><Relationship Id="rId13" Type="http://schemas.openxmlformats.org/officeDocument/2006/relationships/hyperlink" Target="http://maps.bpl.org/details_14001/?dl_pp=1&amp;srch_query=1861&amp;srch_fields=all&amp;srch_style=exact&amp;srch_fa=save" TargetMode="External"/><Relationship Id="rId14" Type="http://schemas.openxmlformats.org/officeDocument/2006/relationships/hyperlink" Target="http://maps.bpl.org/details_14001/?dl_pp=1&amp;srch_query=1861&amp;srch_fields=all&amp;srch_style=exact&amp;srch_fa=save" TargetMode="External"/><Relationship Id="rId15" Type="http://schemas.openxmlformats.org/officeDocument/2006/relationships/hyperlink" Target="http://www.eduplace.com/kids/socsci/books/applications/imaps/maps/g5s_u6/index.html" TargetMode="External"/><Relationship Id="rId16" Type="http://schemas.openxmlformats.org/officeDocument/2006/relationships/hyperlink" Target="http://www.corestandards.org/ELA-Literacy/CCRA/R/7/"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place.com/kids/socsci/books/applications/imaps/maps/g5s_u6/index.html" TargetMode="External"/><Relationship Id="rId6" Type="http://schemas.openxmlformats.org/officeDocument/2006/relationships/hyperlink" Target="http://www.eduplace.com/kids/socsci/books/applications/imaps/maps/g5s_u6/index.html" TargetMode="External"/><Relationship Id="rId7" Type="http://schemas.openxmlformats.org/officeDocument/2006/relationships/hyperlink" Target="http://www.eduplace.com/kids/socsci/books/applications/imaps/maps/g5s_u6/index.html" TargetMode="External"/><Relationship Id="rId8" Type="http://schemas.openxmlformats.org/officeDocument/2006/relationships/hyperlink" Target="http://maps.bpl.org/details_12858/?mtid=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907</Words>
  <Characters>5174</Characters>
  <Application>Microsoft Macintosh Word</Application>
  <DocSecurity>0</DocSecurity>
  <Lines>43</Lines>
  <Paragraphs>10</Paragraphs>
  <ScaleCrop>false</ScaleCrop>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2015-03-24T19:20:00Z</dcterms:created>
  <dcterms:modified xsi:type="dcterms:W3CDTF">2015-03-24T19:22:00Z</dcterms:modified>
</cp:coreProperties>
</file>