
<file path=[Content_Types].xml><?xml version="1.0" encoding="utf-8"?>
<Types xmlns="http://schemas.openxmlformats.org/package/2006/content-types">
  <Default Extension="tiff" ContentType="image/tiff"/>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637E3" w:rsidRPr="002A1F22" w:rsidRDefault="00F118B4">
      <w:pPr>
        <w:pStyle w:val="normal0"/>
        <w:rPr>
          <w:b/>
          <w:sz w:val="28"/>
        </w:rPr>
      </w:pPr>
      <w:r>
        <w:rPr>
          <w:rFonts w:ascii="Arial" w:eastAsia="Arial" w:hAnsi="Arial" w:cs="Arial"/>
          <w:b/>
          <w:sz w:val="28"/>
          <w:szCs w:val="22"/>
        </w:rPr>
        <w:t>Cardinal Spellman</w:t>
      </w:r>
      <w:r w:rsidR="009675F0" w:rsidRPr="002A1F22">
        <w:rPr>
          <w:rFonts w:ascii="Arial" w:eastAsia="Arial" w:hAnsi="Arial" w:cs="Arial"/>
          <w:b/>
          <w:sz w:val="28"/>
          <w:szCs w:val="22"/>
        </w:rPr>
        <w:t xml:space="preserve"> HS</w:t>
      </w:r>
      <w:r w:rsidR="00BF0EFB">
        <w:rPr>
          <w:rFonts w:ascii="Arial" w:eastAsia="Arial" w:hAnsi="Arial" w:cs="Arial"/>
          <w:b/>
          <w:sz w:val="28"/>
          <w:szCs w:val="22"/>
        </w:rPr>
        <w:tab/>
      </w:r>
      <w:r w:rsidR="00BF0EFB">
        <w:rPr>
          <w:rFonts w:ascii="Arial" w:eastAsia="Arial" w:hAnsi="Arial" w:cs="Arial"/>
          <w:b/>
          <w:sz w:val="28"/>
          <w:szCs w:val="22"/>
        </w:rPr>
        <w:tab/>
      </w:r>
      <w:r w:rsidR="00BF0EFB">
        <w:rPr>
          <w:rFonts w:ascii="Arial" w:eastAsia="Arial" w:hAnsi="Arial" w:cs="Arial"/>
          <w:b/>
          <w:sz w:val="28"/>
          <w:szCs w:val="22"/>
        </w:rPr>
        <w:tab/>
        <w:t xml:space="preserve">  </w:t>
      </w:r>
      <w:r w:rsidR="002A1F22">
        <w:rPr>
          <w:rFonts w:ascii="Arial" w:eastAsia="Arial" w:hAnsi="Arial" w:cs="Arial"/>
          <w:b/>
          <w:sz w:val="28"/>
          <w:szCs w:val="22"/>
        </w:rPr>
        <w:t>Workshop Materials</w:t>
      </w:r>
      <w:r w:rsidR="002A1F22">
        <w:rPr>
          <w:rFonts w:ascii="Arial" w:eastAsia="Arial" w:hAnsi="Arial" w:cs="Arial"/>
          <w:b/>
          <w:sz w:val="28"/>
          <w:szCs w:val="22"/>
        </w:rPr>
        <w:tab/>
      </w:r>
      <w:r w:rsidR="002A1F22">
        <w:rPr>
          <w:rFonts w:ascii="Arial" w:eastAsia="Arial" w:hAnsi="Arial" w:cs="Arial"/>
          <w:b/>
          <w:sz w:val="28"/>
          <w:szCs w:val="22"/>
        </w:rPr>
        <w:tab/>
      </w:r>
      <w:r w:rsidR="002A1F22">
        <w:rPr>
          <w:rFonts w:ascii="Arial" w:eastAsia="Arial" w:hAnsi="Arial" w:cs="Arial"/>
          <w:b/>
          <w:sz w:val="28"/>
          <w:szCs w:val="22"/>
        </w:rPr>
        <w:tab/>
      </w:r>
      <w:r w:rsidR="00BF0EFB">
        <w:rPr>
          <w:rFonts w:ascii="Arial" w:eastAsia="Arial" w:hAnsi="Arial" w:cs="Arial"/>
          <w:b/>
          <w:sz w:val="28"/>
          <w:szCs w:val="22"/>
        </w:rPr>
        <w:t xml:space="preserve">               </w:t>
      </w:r>
      <w:r>
        <w:rPr>
          <w:rFonts w:ascii="Arial" w:eastAsia="Arial" w:hAnsi="Arial" w:cs="Arial"/>
          <w:b/>
          <w:sz w:val="28"/>
          <w:szCs w:val="22"/>
        </w:rPr>
        <w:t>December 1</w:t>
      </w:r>
      <w:r w:rsidR="002A1F22">
        <w:rPr>
          <w:rFonts w:ascii="Arial" w:eastAsia="Arial" w:hAnsi="Arial" w:cs="Arial"/>
          <w:b/>
          <w:sz w:val="28"/>
          <w:szCs w:val="22"/>
        </w:rPr>
        <w:t>, 2015</w:t>
      </w:r>
    </w:p>
    <w:p w:rsidR="002A1F22" w:rsidRDefault="002A1F22">
      <w:pPr>
        <w:pStyle w:val="normal0"/>
        <w:rPr>
          <w:rFonts w:ascii="Arial" w:eastAsia="Arial" w:hAnsi="Arial" w:cs="Arial"/>
          <w:sz w:val="22"/>
          <w:szCs w:val="22"/>
        </w:rPr>
      </w:pPr>
    </w:p>
    <w:p w:rsidR="00B517B5" w:rsidRPr="00B517B5" w:rsidRDefault="00B517B5" w:rsidP="00B517B5">
      <w:pPr>
        <w:rPr>
          <w:rFonts w:ascii="Times" w:hAnsi="Times"/>
          <w:color w:val="auto"/>
          <w:sz w:val="20"/>
          <w:szCs w:val="20"/>
        </w:rPr>
      </w:pPr>
      <w:r w:rsidRPr="00B517B5">
        <w:rPr>
          <w:rFonts w:ascii="Verdana" w:hAnsi="Verdana"/>
          <w:bCs/>
          <w:i/>
          <w:spacing w:val="3"/>
          <w:sz w:val="28"/>
          <w:szCs w:val="28"/>
        </w:rPr>
        <w:t>Why Complex Teacher Evaluations Don't Work</w:t>
      </w:r>
      <w:r>
        <w:rPr>
          <w:rFonts w:ascii="Verdana" w:hAnsi="Verdana"/>
          <w:bCs/>
          <w:spacing w:val="3"/>
          <w:sz w:val="28"/>
          <w:szCs w:val="28"/>
        </w:rPr>
        <w:t xml:space="preserve"> </w:t>
      </w:r>
      <w:r w:rsidRPr="00B517B5">
        <w:rPr>
          <w:rFonts w:ascii="Verdana" w:hAnsi="Verdana"/>
          <w:b/>
          <w:bCs/>
          <w:spacing w:val="3"/>
          <w:sz w:val="19"/>
          <w:szCs w:val="19"/>
          <w:shd w:val="clear" w:color="auto" w:fill="FFFFFF"/>
        </w:rPr>
        <w:t xml:space="preserve">By Mike </w:t>
      </w:r>
      <w:proofErr w:type="spellStart"/>
      <w:proofErr w:type="gramStart"/>
      <w:r w:rsidRPr="00B517B5">
        <w:rPr>
          <w:rFonts w:ascii="Verdana" w:hAnsi="Verdana"/>
          <w:b/>
          <w:bCs/>
          <w:spacing w:val="3"/>
          <w:sz w:val="19"/>
          <w:szCs w:val="19"/>
          <w:shd w:val="clear" w:color="auto" w:fill="FFFFFF"/>
        </w:rPr>
        <w:t>Schmoker</w:t>
      </w:r>
      <w:proofErr w:type="spellEnd"/>
      <w:r w:rsidR="007A64B7">
        <w:rPr>
          <w:rFonts w:ascii="Verdana" w:hAnsi="Verdana"/>
          <w:b/>
          <w:bCs/>
          <w:spacing w:val="3"/>
          <w:sz w:val="19"/>
          <w:szCs w:val="19"/>
          <w:shd w:val="clear" w:color="auto" w:fill="FFFFFF"/>
        </w:rPr>
        <w:t xml:space="preserve">  EDWEEK</w:t>
      </w:r>
      <w:proofErr w:type="gramEnd"/>
      <w:r w:rsidR="007A64B7">
        <w:rPr>
          <w:rFonts w:ascii="Verdana" w:hAnsi="Verdana"/>
          <w:b/>
          <w:bCs/>
          <w:spacing w:val="3"/>
          <w:sz w:val="19"/>
          <w:szCs w:val="19"/>
          <w:shd w:val="clear" w:color="auto" w:fill="FFFFFF"/>
        </w:rPr>
        <w:t xml:space="preserve">  August 28, 2012</w:t>
      </w:r>
    </w:p>
    <w:p w:rsidR="00B517B5" w:rsidRPr="00B517B5" w:rsidRDefault="00B517B5" w:rsidP="00B517B5">
      <w:pPr>
        <w:rPr>
          <w:rFonts w:ascii="Times" w:hAnsi="Times"/>
          <w:color w:val="auto"/>
          <w:sz w:val="20"/>
          <w:szCs w:val="20"/>
        </w:rPr>
      </w:pPr>
      <w:r w:rsidRPr="00B517B5">
        <w:rPr>
          <w:rFonts w:ascii="Verdana" w:hAnsi="Verdana"/>
          <w:spacing w:val="3"/>
          <w:sz w:val="21"/>
          <w:szCs w:val="21"/>
          <w:shd w:val="clear" w:color="auto" w:fill="FFFFFF"/>
        </w:rPr>
        <w:t>Here they come: those complex, bloated, evaluation templates that are now being dumped on teachers and administrators. These are supposed to make schools perform better.</w:t>
      </w:r>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br/>
        <w:t>Once again, we are rushing into a premature, ill-conceived innovation—without any solid evidence that it promotes better teaching. These jargon-laced, confusing documents are to be used to evaluate or even to compensate teachers on the basis of multiple, full-period, pre-announced classroom observations. Each observation is to be preceded and followed by meetings between teachers and administrators that will require enormous amounts of time, paperwork, and preparation. Like so many past reforms, this one will be launched nationally, like a bad movie, without being piloted and refined first. (Imagine if we did this with prescription drugs.) It will consume a disproportionate share of precious training time and promote misguided practices that could endure for the next decade. Rather than improve schools, it will only crowd out and postpone our highest, most urgent curricular and instructional priorities.</w:t>
      </w:r>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t>Don't misunderstand me: Teacher observation and evaluation are among the strongest components of effective school-improvement efforts. If you visit classrooms across the nation (as many of us do), you know that most teaching is at odds with some of the most obvious elements of sound practice. But these frameworks aren't the solution. They lack clarity and focus, and their use should be postponed on the basis of their sheer bulk (most are dozens of pages long) and their murky, agenda-driven language.</w:t>
      </w:r>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sidRPr="00B517B5">
        <w:rPr>
          <w:rFonts w:ascii="Verdana" w:hAnsi="Verdana"/>
          <w:color w:val="000000"/>
          <w:spacing w:val="3"/>
          <w:sz w:val="21"/>
          <w:szCs w:val="21"/>
        </w:rPr>
        <w:t xml:space="preserve">In </w:t>
      </w:r>
      <w:r w:rsidRPr="00B517B5">
        <w:rPr>
          <w:rFonts w:ascii="Verdana" w:hAnsi="Verdana"/>
          <w:spacing w:val="3"/>
          <w:sz w:val="22"/>
          <w:szCs w:val="21"/>
        </w:rPr>
        <w:t>February,</w:t>
      </w:r>
      <w:r w:rsidRPr="00B517B5">
        <w:rPr>
          <w:rStyle w:val="apple-converted-space"/>
          <w:rFonts w:ascii="Verdana" w:hAnsi="Verdana"/>
          <w:spacing w:val="3"/>
          <w:sz w:val="22"/>
          <w:szCs w:val="21"/>
        </w:rPr>
        <w:t> </w:t>
      </w:r>
      <w:hyperlink r:id="rId5" w:history="1">
        <w:r w:rsidRPr="00B517B5">
          <w:rPr>
            <w:rStyle w:val="Hyperlink"/>
            <w:rFonts w:ascii="Verdana" w:hAnsi="Verdana"/>
            <w:bCs/>
            <w:i/>
            <w:color w:val="auto"/>
            <w:spacing w:val="3"/>
            <w:sz w:val="22"/>
            <w:szCs w:val="21"/>
            <w:u w:val="none"/>
          </w:rPr>
          <w:t>The New York Times</w:t>
        </w:r>
      </w:hyperlink>
      <w:r w:rsidRPr="00B517B5">
        <w:rPr>
          <w:rStyle w:val="apple-converted-space"/>
          <w:rFonts w:ascii="Verdana" w:hAnsi="Verdana"/>
          <w:spacing w:val="3"/>
          <w:sz w:val="22"/>
          <w:szCs w:val="21"/>
        </w:rPr>
        <w:t> </w:t>
      </w:r>
      <w:r w:rsidRPr="00B517B5">
        <w:rPr>
          <w:rFonts w:ascii="Verdana" w:hAnsi="Verdana"/>
          <w:spacing w:val="3"/>
          <w:sz w:val="22"/>
          <w:szCs w:val="21"/>
        </w:rPr>
        <w:t>reported</w:t>
      </w:r>
      <w:r w:rsidRPr="00B517B5">
        <w:rPr>
          <w:rFonts w:ascii="Verdana" w:hAnsi="Verdana"/>
          <w:color w:val="000000"/>
          <w:spacing w:val="3"/>
          <w:sz w:val="21"/>
          <w:szCs w:val="21"/>
        </w:rPr>
        <w:t xml:space="preserve"> that</w:t>
      </w:r>
      <w:r>
        <w:rPr>
          <w:rFonts w:ascii="Verdana" w:hAnsi="Verdana"/>
          <w:color w:val="000000"/>
          <w:spacing w:val="3"/>
          <w:sz w:val="21"/>
          <w:szCs w:val="21"/>
        </w:rPr>
        <w:t xml:space="preserve"> one of these frameworks contains an astonishing 116 "subcategories" by which educators' lessons are to be assessed. I can only imagine teachers, whose morale is already at a record low, encountering these unwieldy instruments and the anxiety they will provoke.</w:t>
      </w:r>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t xml:space="preserve">Done right, teacher </w:t>
      </w:r>
      <w:r w:rsidRPr="00B517B5">
        <w:rPr>
          <w:rFonts w:ascii="Verdana" w:hAnsi="Verdana"/>
          <w:color w:val="000000"/>
          <w:spacing w:val="3"/>
          <w:sz w:val="21"/>
          <w:szCs w:val="21"/>
          <w:u w:val="single"/>
        </w:rPr>
        <w:t>evaluation</w:t>
      </w:r>
      <w:r>
        <w:rPr>
          <w:rFonts w:ascii="Verdana" w:hAnsi="Verdana"/>
          <w:color w:val="000000"/>
          <w:spacing w:val="3"/>
          <w:sz w:val="21"/>
          <w:szCs w:val="21"/>
        </w:rPr>
        <w:t xml:space="preserve"> could ensure precisely the kind of systematic action that would guarantee immediate improvement, i.e., by clarifying a minimal set of the most essential, widely known criteria for effective curriculum, such as rich content taught largely thought literacy activities and sound instruction.</w:t>
      </w:r>
    </w:p>
    <w:p w:rsidR="00B517B5" w:rsidRDefault="00B517B5" w:rsidP="00B517B5">
      <w:pPr>
        <w:shd w:val="clear" w:color="auto" w:fill="FFFFFF"/>
        <w:spacing w:line="315" w:lineRule="atLeast"/>
        <w:rPr>
          <w:rFonts w:ascii="Verdana" w:hAnsi="Verdana"/>
          <w:spacing w:val="3"/>
          <w:sz w:val="21"/>
          <w:szCs w:val="21"/>
        </w:rPr>
      </w:pPr>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t>Once clarified, evaluation would then focus on only one or two elements at a time, with multiple opportunities for teachers to practice and receive feedback from their evaluators. Teachers' progress and performance on these criteria would be the basis for evaluation.</w:t>
      </w:r>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t>Jim Collins, the business consultant and author of</w:t>
      </w:r>
      <w:r>
        <w:rPr>
          <w:rStyle w:val="apple-converted-space"/>
          <w:rFonts w:ascii="Verdana" w:hAnsi="Verdana"/>
          <w:color w:val="000000"/>
          <w:spacing w:val="3"/>
          <w:sz w:val="21"/>
          <w:szCs w:val="21"/>
        </w:rPr>
        <w:t> </w:t>
      </w:r>
      <w:r>
        <w:rPr>
          <w:rFonts w:ascii="Verdana" w:hAnsi="Verdana"/>
          <w:i/>
          <w:color w:val="000000"/>
          <w:spacing w:val="3"/>
          <w:sz w:val="21"/>
          <w:szCs w:val="21"/>
        </w:rPr>
        <w:t>Good to Great</w:t>
      </w:r>
      <w:r>
        <w:rPr>
          <w:rFonts w:ascii="Verdana" w:hAnsi="Verdana"/>
          <w:color w:val="000000"/>
          <w:spacing w:val="3"/>
          <w:sz w:val="21"/>
          <w:szCs w:val="21"/>
        </w:rPr>
        <w:t>, and the organizational-improvement expert Marcus Buckingham discovered that the performance and morale of both employees and managers skyrockets when managers:</w:t>
      </w:r>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t>• Severely reduce the number of criteria by which they judge an employee's performance; and</w:t>
      </w:r>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t>• Have "crystal clarity" for those very few criteria, abandoning any language that could confuse a practitioner.</w:t>
      </w:r>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t xml:space="preserve">Teachers need assurances that we will never, ever require them to pore through dozens of bewildering boxes and bullets about how they should perform. Policymakers have yet to learn that less is more with respect to strategic planning, our (still-gargantuan) standards documents, or our ever-expanding and exotic menus of programs and professional-development offerings. </w:t>
      </w:r>
      <w:proofErr w:type="gramStart"/>
      <w:r>
        <w:rPr>
          <w:rFonts w:ascii="Verdana" w:hAnsi="Verdana"/>
          <w:color w:val="000000"/>
          <w:spacing w:val="3"/>
          <w:sz w:val="21"/>
          <w:szCs w:val="21"/>
        </w:rPr>
        <w:t>And now teacher-evaluation frameworks.</w:t>
      </w:r>
      <w:proofErr w:type="gramEnd"/>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t>One popular multipage framework requires that lessons be taught with "simultaneous multisensory representations" during the lesson and "facilitation . . . that results in students' application of interdisciplinary knowledge through the lens of local and global issues." Another framework—in similarly mangled language—requires that lessons "reflect understanding of prerequisite relationships among topics and concepts and a link to necessary cognitive structures." I guarantee that is not the kind of advice average teachers need to improve their lessons. Moreover, most of these frameworks insist—against all research and evidence to the contrary—that teachers must provide lessons that include special materials for each individual student or subgroup, all while addressing dozens of other criteria.</w:t>
      </w:r>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t>We'll never improve instruction this way. Here's the alternative.</w:t>
      </w:r>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t>First, we should do everything in our power to ensure that there is a clear, coherent curriculum in place before we attach high stakes to any evaluation. The absence of such a curriculum explains a great portion of the aimless, ineffective lessons we see in our schools. In addition, this curriculum must include generous amounts of what is now—finally—being emphasized in the "three shifts" that capture the essence of the English/language arts common core, i.e., daily opportunities to read, discuss, and write. These should all be grounded in evidence found in high-quality, content-rich texts across the disciplines. This simple, timeless emphasis is the key to success on tests, in college, and in careers. It is nowhere to be found, however, in our most popular evaluation templates.</w:t>
      </w:r>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t>Without such a curriculum, instruction inevitably devolves into the kinds of inane worksheets, group activities, and misguided practices that now predominate in our schools.</w:t>
      </w:r>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t>Once such a curriculum is in place, we should evaluate teachers on whether they are actually implementing and improving their curriculum in teams, with their same-course colleagues.</w:t>
      </w:r>
    </w:p>
    <w:p w:rsidR="00B517B5" w:rsidRDefault="00B517B5" w:rsidP="00B517B5">
      <w:pPr>
        <w:shd w:val="clear" w:color="auto" w:fill="FFFFFF"/>
        <w:spacing w:line="336" w:lineRule="atLeast"/>
        <w:rPr>
          <w:rFonts w:ascii="Verdana" w:hAnsi="Verdana"/>
          <w:b/>
          <w:bCs/>
          <w:color w:val="003366"/>
          <w:spacing w:val="3"/>
          <w:sz w:val="20"/>
          <w:szCs w:val="20"/>
        </w:rPr>
      </w:pPr>
      <w:r>
        <w:rPr>
          <w:rFonts w:ascii="Verdana" w:hAnsi="Verdana"/>
          <w:b/>
          <w:bCs/>
          <w:color w:val="003366"/>
          <w:spacing w:val="3"/>
        </w:rPr>
        <w:t>"Done right, teacher evaluation could ensure precisely the kind of systematic action that would guarantee immediate improvement."</w:t>
      </w:r>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t xml:space="preserve">Finally, we should observe and evaluate teachers on the basis of (mostly) short, frequent, unannounced classroom visits, using the same, few, age-old criteria. The noted researcher Robert </w:t>
      </w:r>
      <w:proofErr w:type="spellStart"/>
      <w:r>
        <w:rPr>
          <w:rFonts w:ascii="Verdana" w:hAnsi="Verdana"/>
          <w:color w:val="000000"/>
          <w:spacing w:val="3"/>
          <w:sz w:val="21"/>
          <w:szCs w:val="21"/>
        </w:rPr>
        <w:t>Marzano</w:t>
      </w:r>
      <w:proofErr w:type="spellEnd"/>
      <w:r>
        <w:rPr>
          <w:rFonts w:ascii="Verdana" w:hAnsi="Verdana"/>
          <w:color w:val="000000"/>
          <w:spacing w:val="3"/>
          <w:sz w:val="21"/>
          <w:szCs w:val="21"/>
        </w:rPr>
        <w:t>, among others, exhorts us to regard these as "routine components" of any and every effective lesson:</w:t>
      </w:r>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t>• Attention and engagement (i.e., steps are taken to ensure that all students are attentive and on task throughout the lesson);</w:t>
      </w:r>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t xml:space="preserve">• A clear, well-defined purpose and objective to the lesson; followed </w:t>
      </w:r>
      <w:proofErr w:type="gramStart"/>
      <w:r>
        <w:rPr>
          <w:rFonts w:ascii="Verdana" w:hAnsi="Verdana"/>
          <w:color w:val="000000"/>
          <w:spacing w:val="3"/>
          <w:sz w:val="21"/>
          <w:szCs w:val="21"/>
        </w:rPr>
        <w:t>by ...</w:t>
      </w:r>
      <w:proofErr w:type="gramEnd"/>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t xml:space="preserve">• Multiple short segments of instruction; immediately followed </w:t>
      </w:r>
      <w:proofErr w:type="gramStart"/>
      <w:r>
        <w:rPr>
          <w:rFonts w:ascii="Verdana" w:hAnsi="Verdana"/>
          <w:color w:val="000000"/>
          <w:spacing w:val="3"/>
          <w:sz w:val="21"/>
          <w:szCs w:val="21"/>
        </w:rPr>
        <w:t>by ...</w:t>
      </w:r>
      <w:proofErr w:type="gramEnd"/>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t xml:space="preserve">• Opportunities for students to process or practice what was just taught, while the teacher checks and monitors to see how well the class has learned; followed </w:t>
      </w:r>
      <w:proofErr w:type="gramStart"/>
      <w:r>
        <w:rPr>
          <w:rFonts w:ascii="Verdana" w:hAnsi="Verdana"/>
          <w:color w:val="000000"/>
          <w:spacing w:val="3"/>
          <w:sz w:val="21"/>
          <w:szCs w:val="21"/>
        </w:rPr>
        <w:t>by ...</w:t>
      </w:r>
      <w:proofErr w:type="gramEnd"/>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t>• Adjustments to the lesson and the pace of the lesson to ensure that all students, or as close to that as possible, can succeed on each phase of instruction, until they can achieve the objective of that day's lesson or group project.</w:t>
      </w:r>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t xml:space="preserve">These elements, which guarantee improvement, can actually be found in some of the evaluation frameworks. But they are not written clearly or prominently enough to be seen as indispensable priorities. Instead, </w:t>
      </w:r>
      <w:proofErr w:type="gramStart"/>
      <w:r>
        <w:rPr>
          <w:rFonts w:ascii="Verdana" w:hAnsi="Verdana"/>
          <w:color w:val="000000"/>
          <w:spacing w:val="3"/>
          <w:sz w:val="21"/>
          <w:szCs w:val="21"/>
        </w:rPr>
        <w:t>they are obscured by the dozens of other specious</w:t>
      </w:r>
      <w:proofErr w:type="gramEnd"/>
      <w:r>
        <w:rPr>
          <w:rFonts w:ascii="Verdana" w:hAnsi="Verdana"/>
          <w:color w:val="000000"/>
          <w:spacing w:val="3"/>
          <w:sz w:val="21"/>
          <w:szCs w:val="21"/>
        </w:rPr>
        <w:t>, confusing evaluation criteria that surround them. To reiterate: The observations that are the basis of an evaluation must occur largely unannounced. We can't afford to repeat the feckless protocols refuted decades ago—those built around pre-announced visits, followed by lengthy pre- and post-conferences.</w:t>
      </w:r>
    </w:p>
    <w:p w:rsidR="00B517B5" w:rsidRDefault="00B517B5" w:rsidP="00B517B5">
      <w:pPr>
        <w:shd w:val="clear" w:color="auto" w:fill="FFFFFF"/>
        <w:spacing w:line="360" w:lineRule="atLeast"/>
        <w:jc w:val="center"/>
        <w:rPr>
          <w:rFonts w:ascii="Verdana" w:hAnsi="Verdana"/>
          <w:spacing w:val="3"/>
          <w:sz w:val="18"/>
          <w:szCs w:val="18"/>
        </w:rPr>
      </w:pPr>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t>Until this changes, as the author and teacher-evaluation expert Kim Marshall and others have made so clear, teacher evaluation will continue to be nothing more than what teachers and administrators have aptly called a dog-and-pony show, with one difference: It will be even more confusing and time-consuming.</w:t>
      </w:r>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t>It is high time that the reform community grows up and learns that schools won't improve until we put the brakes on untested, overblown initiatives. These prevent us from focusing on the most effective practices long enough for them to take hold.</w:t>
      </w:r>
    </w:p>
    <w:p w:rsidR="00B517B5" w:rsidRDefault="00B517B5" w:rsidP="00B517B5">
      <w:pPr>
        <w:pStyle w:val="NormalWeb"/>
        <w:shd w:val="clear" w:color="auto" w:fill="FFFFFF"/>
        <w:spacing w:beforeLines="0" w:afterLines="0" w:line="315" w:lineRule="atLeast"/>
        <w:rPr>
          <w:rFonts w:ascii="Verdana" w:hAnsi="Verdana"/>
          <w:color w:val="000000"/>
          <w:spacing w:val="3"/>
          <w:sz w:val="21"/>
          <w:szCs w:val="21"/>
        </w:rPr>
      </w:pPr>
      <w:r>
        <w:rPr>
          <w:rFonts w:ascii="Verdana" w:hAnsi="Verdana"/>
          <w:color w:val="000000"/>
          <w:spacing w:val="3"/>
          <w:sz w:val="21"/>
          <w:szCs w:val="21"/>
        </w:rPr>
        <w:t>Clear, minimalist, priority-driven teacher evaluation could play a central role in ensuring that such practices become the norm. If they do, we will beyond any doubt hasten the improvement of schools in virtually any setting.</w:t>
      </w:r>
    </w:p>
    <w:p w:rsidR="00264A87" w:rsidRDefault="00264A87"/>
    <w:p w:rsidR="00252268" w:rsidRDefault="00252268" w:rsidP="007A64B7">
      <w:pPr>
        <w:pStyle w:val="Title"/>
        <w:rPr>
          <w:rFonts w:ascii="Arial" w:hAnsi="Arial"/>
          <w:sz w:val="24"/>
        </w:rPr>
      </w:pPr>
      <w:r>
        <w:rPr>
          <w:rFonts w:ascii="Arial" w:hAnsi="Arial"/>
          <w:sz w:val="24"/>
        </w:rPr>
        <w:t>OBSERVATION OPTIONS</w:t>
      </w:r>
    </w:p>
    <w:p w:rsidR="007A64B7" w:rsidRPr="007A64B7" w:rsidRDefault="007A64B7" w:rsidP="007A64B7">
      <w:pPr>
        <w:pStyle w:val="Title"/>
        <w:rPr>
          <w:rFonts w:ascii="Arial" w:hAnsi="Arial"/>
          <w:sz w:val="22"/>
        </w:rPr>
      </w:pPr>
      <w:r w:rsidRPr="007A64B7">
        <w:rPr>
          <w:rFonts w:ascii="Arial" w:hAnsi="Arial"/>
          <w:sz w:val="22"/>
        </w:rPr>
        <w:t>Five-Minute Observation Form</w:t>
      </w:r>
    </w:p>
    <w:p w:rsidR="007A64B7" w:rsidRPr="007A64B7" w:rsidRDefault="007A64B7" w:rsidP="007A64B7">
      <w:pPr>
        <w:rPr>
          <w:rFonts w:ascii="Arial" w:hAnsi="Arial"/>
          <w:b/>
          <w:i/>
          <w:sz w:val="22"/>
        </w:rPr>
      </w:pPr>
      <w:r w:rsidRPr="007A64B7">
        <w:rPr>
          <w:rFonts w:ascii="Arial" w:hAnsi="Arial"/>
          <w:b/>
          <w:i/>
          <w:sz w:val="22"/>
        </w:rPr>
        <w:t>In the box next to each General Feature indicate +, -, or NA.</w:t>
      </w:r>
    </w:p>
    <w:p w:rsidR="007A64B7" w:rsidRPr="007A64B7" w:rsidRDefault="007A64B7" w:rsidP="007A64B7">
      <w:pPr>
        <w:rPr>
          <w:rFonts w:ascii="Arial" w:hAnsi="Arial"/>
          <w:b/>
          <w:i/>
          <w:sz w:val="22"/>
        </w:rPr>
      </w:pPr>
      <w:r w:rsidRPr="007A64B7">
        <w:rPr>
          <w:rFonts w:ascii="Arial" w:hAnsi="Arial"/>
          <w:b/>
          <w:i/>
          <w:sz w:val="22"/>
        </w:rPr>
        <w:t>Check the circle next to each observed area.</w:t>
      </w:r>
    </w:p>
    <w:p w:rsidR="007A64B7" w:rsidRPr="007A64B7" w:rsidRDefault="007A64B7" w:rsidP="007A64B7">
      <w:pPr>
        <w:rPr>
          <w:rFonts w:ascii="Arial" w:hAnsi="Arial"/>
          <w:b/>
          <w:sz w:val="22"/>
          <w:szCs w:val="48"/>
        </w:rPr>
      </w:pPr>
    </w:p>
    <w:p w:rsidR="007A64B7" w:rsidRPr="007A64B7" w:rsidRDefault="007A64B7" w:rsidP="007A64B7">
      <w:pPr>
        <w:rPr>
          <w:rFonts w:ascii="Arial" w:hAnsi="Arial"/>
          <w:sz w:val="22"/>
        </w:rPr>
      </w:pPr>
      <w:r w:rsidRPr="007A64B7">
        <w:rPr>
          <w:rFonts w:ascii="Arial" w:hAnsi="Arial"/>
          <w:b/>
          <w:sz w:val="22"/>
          <w:szCs w:val="48"/>
        </w:rPr>
        <w:sym w:font="Webdings" w:char="F063"/>
      </w:r>
      <w:r w:rsidRPr="007A64B7">
        <w:rPr>
          <w:rFonts w:ascii="Arial" w:hAnsi="Arial"/>
          <w:b/>
          <w:sz w:val="22"/>
          <w:szCs w:val="48"/>
        </w:rPr>
        <w:t xml:space="preserve"> </w:t>
      </w:r>
      <w:r w:rsidRPr="007A64B7">
        <w:rPr>
          <w:rFonts w:ascii="Arial" w:hAnsi="Arial"/>
          <w:b/>
          <w:sz w:val="22"/>
        </w:rPr>
        <w:t xml:space="preserve"> Instructor models instructional tasks when appropriate.</w:t>
      </w:r>
    </w:p>
    <w:p w:rsidR="007A64B7" w:rsidRPr="007A64B7" w:rsidRDefault="007A64B7" w:rsidP="007A64B7">
      <w:pPr>
        <w:numPr>
          <w:ilvl w:val="0"/>
          <w:numId w:val="26"/>
        </w:numPr>
        <w:rPr>
          <w:rFonts w:ascii="Arial" w:hAnsi="Arial"/>
          <w:b/>
          <w:sz w:val="22"/>
        </w:rPr>
      </w:pPr>
      <w:r w:rsidRPr="007A64B7">
        <w:rPr>
          <w:rFonts w:ascii="Arial" w:hAnsi="Arial"/>
          <w:sz w:val="22"/>
        </w:rPr>
        <w:t xml:space="preserve">Demonstrates the task (e.g., uses think </w:t>
      </w:r>
      <w:proofErr w:type="spellStart"/>
      <w:r w:rsidRPr="007A64B7">
        <w:rPr>
          <w:rFonts w:ascii="Arial" w:hAnsi="Arial"/>
          <w:sz w:val="22"/>
        </w:rPr>
        <w:t>alouds</w:t>
      </w:r>
      <w:proofErr w:type="spellEnd"/>
      <w:r w:rsidRPr="007A64B7">
        <w:rPr>
          <w:rFonts w:ascii="Arial" w:hAnsi="Arial"/>
          <w:sz w:val="22"/>
        </w:rPr>
        <w:t xml:space="preserve">) </w:t>
      </w:r>
    </w:p>
    <w:p w:rsidR="007A64B7" w:rsidRPr="007A64B7" w:rsidRDefault="007A64B7" w:rsidP="007A64B7">
      <w:pPr>
        <w:numPr>
          <w:ilvl w:val="0"/>
          <w:numId w:val="26"/>
        </w:numPr>
        <w:rPr>
          <w:rFonts w:ascii="Arial" w:hAnsi="Arial"/>
          <w:b/>
          <w:sz w:val="22"/>
        </w:rPr>
      </w:pPr>
      <w:r w:rsidRPr="007A64B7">
        <w:rPr>
          <w:rFonts w:ascii="Arial" w:hAnsi="Arial"/>
          <w:sz w:val="22"/>
        </w:rPr>
        <w:t>Proceeds in step-by-step fashion</w:t>
      </w:r>
    </w:p>
    <w:p w:rsidR="007A64B7" w:rsidRPr="007A64B7" w:rsidRDefault="007A64B7" w:rsidP="007A64B7">
      <w:pPr>
        <w:numPr>
          <w:ilvl w:val="0"/>
          <w:numId w:val="26"/>
        </w:numPr>
        <w:rPr>
          <w:rFonts w:ascii="Arial" w:hAnsi="Arial"/>
          <w:b/>
          <w:sz w:val="22"/>
        </w:rPr>
      </w:pPr>
      <w:r w:rsidRPr="007A64B7">
        <w:rPr>
          <w:rFonts w:ascii="Arial" w:hAnsi="Arial"/>
          <w:sz w:val="22"/>
        </w:rPr>
        <w:t>Limits language to demonstration of skill</w:t>
      </w:r>
    </w:p>
    <w:p w:rsidR="007A64B7" w:rsidRPr="007A64B7" w:rsidRDefault="007A64B7" w:rsidP="007A64B7">
      <w:pPr>
        <w:numPr>
          <w:ilvl w:val="0"/>
          <w:numId w:val="26"/>
        </w:numPr>
        <w:rPr>
          <w:rFonts w:ascii="Arial" w:hAnsi="Arial"/>
          <w:sz w:val="22"/>
        </w:rPr>
      </w:pPr>
      <w:r w:rsidRPr="007A64B7">
        <w:rPr>
          <w:rFonts w:ascii="Arial" w:hAnsi="Arial"/>
          <w:sz w:val="22"/>
        </w:rPr>
        <w:t>Makes eye contact with students, speaks clearly while modeling skill</w:t>
      </w:r>
    </w:p>
    <w:p w:rsidR="007A64B7" w:rsidRPr="007A64B7" w:rsidRDefault="007A64B7" w:rsidP="007A64B7">
      <w:pPr>
        <w:rPr>
          <w:rFonts w:ascii="Arial" w:hAnsi="Arial"/>
          <w:b/>
          <w:sz w:val="22"/>
        </w:rPr>
      </w:pPr>
    </w:p>
    <w:p w:rsidR="007A64B7" w:rsidRPr="007A64B7" w:rsidRDefault="007A64B7" w:rsidP="007A64B7">
      <w:pPr>
        <w:rPr>
          <w:rFonts w:ascii="Arial" w:hAnsi="Arial"/>
          <w:sz w:val="22"/>
        </w:rPr>
      </w:pPr>
      <w:r w:rsidRPr="007A64B7">
        <w:rPr>
          <w:rFonts w:ascii="Arial" w:hAnsi="Arial"/>
          <w:b/>
          <w:sz w:val="22"/>
          <w:szCs w:val="48"/>
        </w:rPr>
        <w:sym w:font="Webdings" w:char="F063"/>
      </w:r>
      <w:r w:rsidRPr="007A64B7">
        <w:rPr>
          <w:rFonts w:ascii="Arial" w:hAnsi="Arial"/>
          <w:b/>
          <w:sz w:val="22"/>
        </w:rPr>
        <w:t xml:space="preserve">  Instructor provides explicit instruction.</w:t>
      </w:r>
    </w:p>
    <w:p w:rsidR="007A64B7" w:rsidRPr="007A64B7" w:rsidRDefault="007A64B7" w:rsidP="007A64B7">
      <w:pPr>
        <w:numPr>
          <w:ilvl w:val="0"/>
          <w:numId w:val="27"/>
        </w:numPr>
        <w:rPr>
          <w:rFonts w:ascii="Arial" w:hAnsi="Arial"/>
          <w:sz w:val="22"/>
        </w:rPr>
      </w:pPr>
      <w:r w:rsidRPr="007A64B7">
        <w:rPr>
          <w:rFonts w:ascii="Arial" w:hAnsi="Arial"/>
          <w:sz w:val="22"/>
        </w:rPr>
        <w:t xml:space="preserve">Sets the purpose for the instruction </w:t>
      </w:r>
    </w:p>
    <w:p w:rsidR="007A64B7" w:rsidRPr="007A64B7" w:rsidRDefault="007A64B7" w:rsidP="007A64B7">
      <w:pPr>
        <w:numPr>
          <w:ilvl w:val="0"/>
          <w:numId w:val="27"/>
        </w:numPr>
        <w:rPr>
          <w:rFonts w:ascii="Arial" w:hAnsi="Arial"/>
          <w:sz w:val="22"/>
        </w:rPr>
      </w:pPr>
      <w:r w:rsidRPr="007A64B7">
        <w:rPr>
          <w:rFonts w:ascii="Arial" w:hAnsi="Arial"/>
          <w:sz w:val="22"/>
        </w:rPr>
        <w:t>Identifies the important details of the concept being taught</w:t>
      </w:r>
    </w:p>
    <w:p w:rsidR="007A64B7" w:rsidRPr="007A64B7" w:rsidRDefault="007A64B7" w:rsidP="007A64B7">
      <w:pPr>
        <w:numPr>
          <w:ilvl w:val="0"/>
          <w:numId w:val="27"/>
        </w:numPr>
        <w:rPr>
          <w:rFonts w:ascii="Arial" w:hAnsi="Arial"/>
          <w:sz w:val="22"/>
        </w:rPr>
      </w:pPr>
      <w:r w:rsidRPr="007A64B7">
        <w:rPr>
          <w:rFonts w:ascii="Arial" w:hAnsi="Arial"/>
          <w:sz w:val="22"/>
        </w:rPr>
        <w:t>Provides instructions that have only one interpretation</w:t>
      </w:r>
    </w:p>
    <w:p w:rsidR="007A64B7" w:rsidRPr="007A64B7" w:rsidRDefault="007A64B7" w:rsidP="007A64B7">
      <w:pPr>
        <w:numPr>
          <w:ilvl w:val="0"/>
          <w:numId w:val="27"/>
        </w:numPr>
        <w:rPr>
          <w:rFonts w:ascii="Arial" w:hAnsi="Arial"/>
          <w:sz w:val="22"/>
        </w:rPr>
      </w:pPr>
      <w:r w:rsidRPr="007A64B7">
        <w:rPr>
          <w:rFonts w:ascii="Arial" w:hAnsi="Arial"/>
          <w:sz w:val="22"/>
        </w:rPr>
        <w:t>Makes connection to previously-learned material</w:t>
      </w:r>
    </w:p>
    <w:p w:rsidR="007A64B7" w:rsidRPr="007A64B7" w:rsidRDefault="007A64B7" w:rsidP="007A64B7">
      <w:pPr>
        <w:rPr>
          <w:rFonts w:ascii="Arial" w:hAnsi="Arial"/>
          <w:b/>
          <w:sz w:val="22"/>
        </w:rPr>
      </w:pPr>
    </w:p>
    <w:p w:rsidR="007A64B7" w:rsidRPr="007A64B7" w:rsidRDefault="007A64B7" w:rsidP="007A64B7">
      <w:pPr>
        <w:pStyle w:val="BodyText"/>
        <w:rPr>
          <w:rFonts w:ascii="Arial" w:hAnsi="Arial"/>
          <w:sz w:val="22"/>
        </w:rPr>
      </w:pPr>
      <w:r w:rsidRPr="007A64B7">
        <w:rPr>
          <w:rFonts w:ascii="Arial" w:hAnsi="Arial"/>
          <w:sz w:val="22"/>
          <w:szCs w:val="48"/>
        </w:rPr>
        <w:sym w:font="Webdings" w:char="F063"/>
      </w:r>
      <w:r w:rsidRPr="007A64B7">
        <w:rPr>
          <w:rFonts w:ascii="Arial" w:hAnsi="Arial"/>
          <w:sz w:val="22"/>
        </w:rPr>
        <w:t xml:space="preserve"> </w:t>
      </w:r>
      <w:r w:rsidRPr="007A64B7">
        <w:rPr>
          <w:rFonts w:ascii="Arial" w:hAnsi="Arial"/>
          <w:b w:val="0"/>
          <w:sz w:val="22"/>
        </w:rPr>
        <w:t xml:space="preserve"> </w:t>
      </w:r>
      <w:r w:rsidRPr="007A64B7">
        <w:rPr>
          <w:rFonts w:ascii="Arial" w:hAnsi="Arial"/>
          <w:sz w:val="22"/>
        </w:rPr>
        <w:t>Instructor engages students in meaningful interactions with language during lesson.</w:t>
      </w:r>
    </w:p>
    <w:p w:rsidR="007A64B7" w:rsidRPr="007A64B7" w:rsidRDefault="007A64B7" w:rsidP="007A64B7">
      <w:pPr>
        <w:numPr>
          <w:ilvl w:val="0"/>
          <w:numId w:val="28"/>
        </w:numPr>
        <w:rPr>
          <w:rFonts w:ascii="Arial" w:hAnsi="Arial"/>
          <w:sz w:val="22"/>
        </w:rPr>
      </w:pPr>
      <w:r w:rsidRPr="007A64B7">
        <w:rPr>
          <w:rFonts w:ascii="Arial" w:hAnsi="Arial"/>
          <w:sz w:val="22"/>
        </w:rPr>
        <w:t xml:space="preserve">Provides and elicits background information </w:t>
      </w:r>
    </w:p>
    <w:p w:rsidR="007A64B7" w:rsidRPr="007A64B7" w:rsidRDefault="007A64B7" w:rsidP="007A64B7">
      <w:pPr>
        <w:numPr>
          <w:ilvl w:val="0"/>
          <w:numId w:val="28"/>
        </w:numPr>
        <w:rPr>
          <w:rFonts w:ascii="Arial" w:hAnsi="Arial"/>
          <w:sz w:val="22"/>
        </w:rPr>
      </w:pPr>
      <w:r w:rsidRPr="007A64B7">
        <w:rPr>
          <w:rFonts w:ascii="Arial" w:hAnsi="Arial"/>
          <w:sz w:val="22"/>
        </w:rPr>
        <w:t xml:space="preserve">Emphasizes distinctive features of new concepts </w:t>
      </w:r>
    </w:p>
    <w:p w:rsidR="007A64B7" w:rsidRPr="007A64B7" w:rsidRDefault="007A64B7" w:rsidP="007A64B7">
      <w:pPr>
        <w:numPr>
          <w:ilvl w:val="0"/>
          <w:numId w:val="28"/>
        </w:numPr>
        <w:rPr>
          <w:rFonts w:ascii="Arial" w:hAnsi="Arial"/>
          <w:sz w:val="22"/>
        </w:rPr>
      </w:pPr>
      <w:r w:rsidRPr="007A64B7">
        <w:rPr>
          <w:rFonts w:ascii="Arial" w:hAnsi="Arial"/>
          <w:sz w:val="22"/>
        </w:rPr>
        <w:t xml:space="preserve">Uses visuals and </w:t>
      </w:r>
      <w:proofErr w:type="spellStart"/>
      <w:r w:rsidRPr="007A64B7">
        <w:rPr>
          <w:rFonts w:ascii="Arial" w:hAnsi="Arial"/>
          <w:sz w:val="22"/>
        </w:rPr>
        <w:t>manipulatives</w:t>
      </w:r>
      <w:proofErr w:type="spellEnd"/>
      <w:r w:rsidRPr="007A64B7">
        <w:rPr>
          <w:rFonts w:ascii="Arial" w:hAnsi="Arial"/>
          <w:sz w:val="22"/>
        </w:rPr>
        <w:t xml:space="preserve"> to teach content as necessary</w:t>
      </w:r>
    </w:p>
    <w:p w:rsidR="007A64B7" w:rsidRPr="007A64B7" w:rsidRDefault="007A64B7" w:rsidP="007A64B7">
      <w:pPr>
        <w:numPr>
          <w:ilvl w:val="0"/>
          <w:numId w:val="28"/>
        </w:numPr>
        <w:rPr>
          <w:rFonts w:ascii="Arial" w:hAnsi="Arial"/>
          <w:sz w:val="22"/>
        </w:rPr>
      </w:pPr>
      <w:r w:rsidRPr="007A64B7">
        <w:rPr>
          <w:rFonts w:ascii="Arial" w:hAnsi="Arial"/>
          <w:sz w:val="22"/>
        </w:rPr>
        <w:t>Makes relationships among concepts overt</w:t>
      </w:r>
    </w:p>
    <w:p w:rsidR="007A64B7" w:rsidRPr="007A64B7" w:rsidRDefault="007A64B7" w:rsidP="007A64B7">
      <w:pPr>
        <w:numPr>
          <w:ilvl w:val="0"/>
          <w:numId w:val="28"/>
        </w:numPr>
        <w:rPr>
          <w:rFonts w:ascii="Arial" w:hAnsi="Arial"/>
          <w:sz w:val="22"/>
        </w:rPr>
      </w:pPr>
      <w:r w:rsidRPr="007A64B7">
        <w:rPr>
          <w:rFonts w:ascii="Arial" w:hAnsi="Arial"/>
          <w:sz w:val="22"/>
        </w:rPr>
        <w:t>Engages students in discourse around new concepts</w:t>
      </w:r>
    </w:p>
    <w:p w:rsidR="007A64B7" w:rsidRPr="007A64B7" w:rsidRDefault="007A64B7" w:rsidP="007A64B7">
      <w:pPr>
        <w:numPr>
          <w:ilvl w:val="0"/>
          <w:numId w:val="28"/>
        </w:numPr>
        <w:rPr>
          <w:rFonts w:ascii="Arial" w:hAnsi="Arial"/>
          <w:b/>
          <w:sz w:val="22"/>
        </w:rPr>
      </w:pPr>
      <w:r w:rsidRPr="007A64B7">
        <w:rPr>
          <w:rFonts w:ascii="Arial" w:hAnsi="Arial"/>
          <w:sz w:val="22"/>
        </w:rPr>
        <w:t>Elaborates on student responses</w:t>
      </w:r>
    </w:p>
    <w:p w:rsidR="007A64B7" w:rsidRPr="007A64B7" w:rsidRDefault="007A64B7" w:rsidP="007A64B7">
      <w:pPr>
        <w:rPr>
          <w:rFonts w:ascii="Arial" w:hAnsi="Arial"/>
          <w:b/>
          <w:sz w:val="22"/>
        </w:rPr>
      </w:pPr>
    </w:p>
    <w:p w:rsidR="007A64B7" w:rsidRPr="007A64B7" w:rsidRDefault="007A64B7" w:rsidP="007A64B7">
      <w:pPr>
        <w:pStyle w:val="BodyText"/>
        <w:rPr>
          <w:rFonts w:ascii="Arial" w:hAnsi="Arial"/>
          <w:sz w:val="22"/>
        </w:rPr>
      </w:pPr>
      <w:r w:rsidRPr="007A64B7">
        <w:rPr>
          <w:rFonts w:ascii="Arial" w:hAnsi="Arial"/>
          <w:sz w:val="22"/>
          <w:szCs w:val="48"/>
        </w:rPr>
        <w:sym w:font="Webdings" w:char="F063"/>
      </w:r>
      <w:r w:rsidRPr="007A64B7">
        <w:rPr>
          <w:rFonts w:ascii="Arial" w:hAnsi="Arial"/>
          <w:sz w:val="22"/>
        </w:rPr>
        <w:t xml:space="preserve">  Instructor provides multiple opportunities for students to practice instructional tasks.</w:t>
      </w:r>
    </w:p>
    <w:p w:rsidR="007A64B7" w:rsidRPr="007A64B7" w:rsidRDefault="007A64B7" w:rsidP="007A64B7">
      <w:pPr>
        <w:numPr>
          <w:ilvl w:val="0"/>
          <w:numId w:val="29"/>
        </w:numPr>
        <w:rPr>
          <w:rFonts w:ascii="Arial" w:hAnsi="Arial"/>
          <w:sz w:val="22"/>
        </w:rPr>
      </w:pPr>
      <w:r w:rsidRPr="007A64B7">
        <w:rPr>
          <w:rFonts w:ascii="Arial" w:hAnsi="Arial"/>
          <w:sz w:val="22"/>
        </w:rPr>
        <w:t>Provides more than one opportunity to practice each new skill</w:t>
      </w:r>
    </w:p>
    <w:p w:rsidR="007A64B7" w:rsidRPr="007A64B7" w:rsidRDefault="007A64B7" w:rsidP="007A64B7">
      <w:pPr>
        <w:pStyle w:val="BodyTextIndent"/>
        <w:numPr>
          <w:ilvl w:val="0"/>
          <w:numId w:val="29"/>
        </w:numPr>
        <w:rPr>
          <w:rFonts w:ascii="Arial" w:hAnsi="Arial"/>
          <w:sz w:val="22"/>
        </w:rPr>
      </w:pPr>
      <w:r w:rsidRPr="007A64B7">
        <w:rPr>
          <w:rFonts w:ascii="Arial" w:hAnsi="Arial"/>
          <w:sz w:val="22"/>
        </w:rPr>
        <w:t>Provides opportunities for practice after each step in instruction</w:t>
      </w:r>
    </w:p>
    <w:p w:rsidR="007A64B7" w:rsidRPr="007A64B7" w:rsidRDefault="007A64B7" w:rsidP="007A64B7">
      <w:pPr>
        <w:numPr>
          <w:ilvl w:val="0"/>
          <w:numId w:val="29"/>
        </w:numPr>
        <w:rPr>
          <w:rFonts w:ascii="Arial" w:hAnsi="Arial"/>
          <w:sz w:val="22"/>
        </w:rPr>
      </w:pPr>
      <w:r w:rsidRPr="007A64B7">
        <w:rPr>
          <w:rFonts w:ascii="Arial" w:hAnsi="Arial"/>
          <w:sz w:val="22"/>
        </w:rPr>
        <w:t>Elicits group responses when feasible</w:t>
      </w:r>
    </w:p>
    <w:p w:rsidR="007A64B7" w:rsidRPr="007A64B7" w:rsidRDefault="007A64B7" w:rsidP="007A64B7">
      <w:pPr>
        <w:numPr>
          <w:ilvl w:val="0"/>
          <w:numId w:val="29"/>
        </w:numPr>
        <w:rPr>
          <w:rFonts w:ascii="Arial" w:hAnsi="Arial"/>
          <w:sz w:val="22"/>
        </w:rPr>
      </w:pPr>
      <w:r w:rsidRPr="007A64B7">
        <w:rPr>
          <w:rFonts w:ascii="Arial" w:hAnsi="Arial"/>
          <w:sz w:val="22"/>
        </w:rPr>
        <w:t>Provides extra practice based on accuracy of student responses</w:t>
      </w:r>
    </w:p>
    <w:p w:rsidR="007A64B7" w:rsidRPr="007A64B7" w:rsidRDefault="007A64B7" w:rsidP="007A64B7">
      <w:pPr>
        <w:ind w:left="360"/>
        <w:rPr>
          <w:rFonts w:ascii="Arial" w:hAnsi="Arial"/>
          <w:sz w:val="22"/>
        </w:rPr>
      </w:pPr>
    </w:p>
    <w:p w:rsidR="007A64B7" w:rsidRPr="007A64B7" w:rsidRDefault="007A64B7" w:rsidP="007A64B7">
      <w:pPr>
        <w:ind w:left="360"/>
        <w:rPr>
          <w:rFonts w:ascii="Arial" w:hAnsi="Arial"/>
          <w:sz w:val="22"/>
        </w:rPr>
      </w:pPr>
    </w:p>
    <w:p w:rsidR="007A64B7" w:rsidRPr="007A64B7" w:rsidRDefault="007A64B7" w:rsidP="007A64B7">
      <w:pPr>
        <w:rPr>
          <w:rFonts w:ascii="Arial" w:hAnsi="Arial"/>
          <w:b/>
          <w:sz w:val="22"/>
        </w:rPr>
      </w:pPr>
      <w:r w:rsidRPr="007A64B7">
        <w:rPr>
          <w:rFonts w:ascii="Arial" w:hAnsi="Arial"/>
          <w:b/>
          <w:sz w:val="22"/>
          <w:szCs w:val="48"/>
        </w:rPr>
        <w:sym w:font="Webdings" w:char="F063"/>
      </w:r>
      <w:r w:rsidRPr="007A64B7">
        <w:rPr>
          <w:rFonts w:ascii="Arial" w:hAnsi="Arial"/>
          <w:b/>
          <w:sz w:val="22"/>
        </w:rPr>
        <w:t xml:space="preserve">  Instructor provides corrective feedback after initial student responses.</w:t>
      </w:r>
    </w:p>
    <w:p w:rsidR="007A64B7" w:rsidRPr="007A64B7" w:rsidRDefault="007A64B7" w:rsidP="007A64B7">
      <w:pPr>
        <w:numPr>
          <w:ilvl w:val="0"/>
          <w:numId w:val="33"/>
        </w:numPr>
        <w:rPr>
          <w:rFonts w:ascii="Arial" w:hAnsi="Arial"/>
          <w:sz w:val="22"/>
        </w:rPr>
      </w:pPr>
      <w:r w:rsidRPr="007A64B7">
        <w:rPr>
          <w:rFonts w:ascii="Arial" w:hAnsi="Arial"/>
          <w:sz w:val="22"/>
        </w:rPr>
        <w:t xml:space="preserve">Provides affirmations for correct responses </w:t>
      </w:r>
    </w:p>
    <w:p w:rsidR="007A64B7" w:rsidRPr="007A64B7" w:rsidRDefault="007A64B7" w:rsidP="007A64B7">
      <w:pPr>
        <w:numPr>
          <w:ilvl w:val="0"/>
          <w:numId w:val="33"/>
        </w:numPr>
        <w:rPr>
          <w:rFonts w:ascii="Arial" w:hAnsi="Arial"/>
          <w:sz w:val="22"/>
        </w:rPr>
      </w:pPr>
      <w:r w:rsidRPr="007A64B7">
        <w:rPr>
          <w:rFonts w:ascii="Arial" w:hAnsi="Arial"/>
          <w:sz w:val="22"/>
        </w:rPr>
        <w:t>Promptly corrects errors with provision of correct model</w:t>
      </w:r>
    </w:p>
    <w:p w:rsidR="007A64B7" w:rsidRPr="007A64B7" w:rsidRDefault="007A64B7" w:rsidP="007A64B7">
      <w:pPr>
        <w:numPr>
          <w:ilvl w:val="0"/>
          <w:numId w:val="33"/>
        </w:numPr>
        <w:rPr>
          <w:rFonts w:ascii="Arial" w:hAnsi="Arial"/>
          <w:sz w:val="22"/>
        </w:rPr>
      </w:pPr>
      <w:r w:rsidRPr="007A64B7">
        <w:rPr>
          <w:rFonts w:ascii="Arial" w:hAnsi="Arial"/>
          <w:sz w:val="22"/>
        </w:rPr>
        <w:t>Limits corrective feedback language to the task at hand</w:t>
      </w:r>
    </w:p>
    <w:p w:rsidR="007A64B7" w:rsidRPr="007A64B7" w:rsidRDefault="007A64B7" w:rsidP="007A64B7">
      <w:pPr>
        <w:numPr>
          <w:ilvl w:val="0"/>
          <w:numId w:val="33"/>
        </w:numPr>
        <w:rPr>
          <w:rFonts w:ascii="Arial" w:hAnsi="Arial"/>
          <w:sz w:val="22"/>
        </w:rPr>
      </w:pPr>
      <w:r w:rsidRPr="007A64B7">
        <w:rPr>
          <w:rFonts w:ascii="Arial" w:hAnsi="Arial"/>
          <w:sz w:val="22"/>
        </w:rPr>
        <w:t>Ensures mastery of all students before moving on</w:t>
      </w:r>
    </w:p>
    <w:p w:rsidR="007A64B7" w:rsidRPr="007A64B7" w:rsidRDefault="007A64B7" w:rsidP="007A64B7">
      <w:pPr>
        <w:ind w:left="360"/>
        <w:rPr>
          <w:rFonts w:ascii="Arial" w:hAnsi="Arial"/>
          <w:sz w:val="22"/>
        </w:rPr>
      </w:pPr>
    </w:p>
    <w:p w:rsidR="007A64B7" w:rsidRPr="007A64B7" w:rsidRDefault="007A64B7" w:rsidP="007A64B7">
      <w:pPr>
        <w:rPr>
          <w:rFonts w:ascii="Arial" w:hAnsi="Arial"/>
          <w:sz w:val="22"/>
        </w:rPr>
      </w:pPr>
      <w:r w:rsidRPr="007A64B7">
        <w:rPr>
          <w:rFonts w:ascii="Arial" w:hAnsi="Arial"/>
          <w:b/>
          <w:sz w:val="22"/>
          <w:szCs w:val="48"/>
        </w:rPr>
        <w:sym w:font="Webdings" w:char="F063"/>
      </w:r>
      <w:r w:rsidRPr="007A64B7">
        <w:rPr>
          <w:rFonts w:ascii="Arial" w:hAnsi="Arial"/>
          <w:b/>
          <w:sz w:val="22"/>
          <w:szCs w:val="48"/>
        </w:rPr>
        <w:t xml:space="preserve"> </w:t>
      </w:r>
      <w:r w:rsidRPr="007A64B7">
        <w:rPr>
          <w:rFonts w:ascii="Arial" w:hAnsi="Arial"/>
          <w:b/>
          <w:sz w:val="22"/>
        </w:rPr>
        <w:t xml:space="preserve"> Instructor encourages student effort</w:t>
      </w:r>
      <w:r w:rsidRPr="007A64B7">
        <w:rPr>
          <w:rFonts w:ascii="Arial" w:hAnsi="Arial"/>
          <w:sz w:val="22"/>
        </w:rPr>
        <w:t>.</w:t>
      </w:r>
    </w:p>
    <w:p w:rsidR="007A64B7" w:rsidRPr="007A64B7" w:rsidRDefault="007A64B7" w:rsidP="007A64B7">
      <w:pPr>
        <w:numPr>
          <w:ilvl w:val="1"/>
          <w:numId w:val="25"/>
        </w:numPr>
        <w:rPr>
          <w:rFonts w:ascii="Arial" w:hAnsi="Arial"/>
          <w:sz w:val="22"/>
        </w:rPr>
      </w:pPr>
      <w:r w:rsidRPr="007A64B7">
        <w:rPr>
          <w:rFonts w:ascii="Arial" w:hAnsi="Arial"/>
          <w:sz w:val="22"/>
        </w:rPr>
        <w:t xml:space="preserve">Provides feedback during and after task completion </w:t>
      </w:r>
    </w:p>
    <w:p w:rsidR="007A64B7" w:rsidRPr="007A64B7" w:rsidRDefault="007A64B7" w:rsidP="007A64B7">
      <w:pPr>
        <w:numPr>
          <w:ilvl w:val="1"/>
          <w:numId w:val="25"/>
        </w:numPr>
        <w:rPr>
          <w:rFonts w:ascii="Arial" w:hAnsi="Arial"/>
          <w:sz w:val="22"/>
        </w:rPr>
      </w:pPr>
      <w:r w:rsidRPr="007A64B7">
        <w:rPr>
          <w:rFonts w:ascii="Arial" w:hAnsi="Arial"/>
          <w:sz w:val="22"/>
        </w:rPr>
        <w:t>Provides specific feedback about student’s accuracy and/or effort</w:t>
      </w:r>
    </w:p>
    <w:p w:rsidR="007A64B7" w:rsidRPr="007A64B7" w:rsidRDefault="007A64B7" w:rsidP="007A64B7">
      <w:pPr>
        <w:numPr>
          <w:ilvl w:val="1"/>
          <w:numId w:val="25"/>
        </w:numPr>
        <w:rPr>
          <w:rFonts w:ascii="Arial" w:hAnsi="Arial"/>
          <w:sz w:val="22"/>
        </w:rPr>
      </w:pPr>
      <w:r w:rsidRPr="007A64B7">
        <w:rPr>
          <w:rFonts w:ascii="Arial" w:hAnsi="Arial"/>
          <w:sz w:val="22"/>
        </w:rPr>
        <w:t>Majority of feedback is positive</w:t>
      </w:r>
    </w:p>
    <w:p w:rsidR="007A64B7" w:rsidRPr="007A64B7" w:rsidRDefault="007A64B7" w:rsidP="007A64B7">
      <w:pPr>
        <w:numPr>
          <w:ilvl w:val="1"/>
          <w:numId w:val="25"/>
        </w:numPr>
        <w:rPr>
          <w:rFonts w:ascii="Arial" w:hAnsi="Arial"/>
          <w:sz w:val="22"/>
        </w:rPr>
      </w:pPr>
      <w:r w:rsidRPr="007A64B7">
        <w:rPr>
          <w:rFonts w:ascii="Arial" w:hAnsi="Arial"/>
          <w:sz w:val="22"/>
        </w:rPr>
        <w:t>Celebrates or displays examples of student success in reading</w:t>
      </w:r>
    </w:p>
    <w:p w:rsidR="007A64B7" w:rsidRPr="007A64B7" w:rsidRDefault="007A64B7" w:rsidP="007A64B7">
      <w:pPr>
        <w:rPr>
          <w:rFonts w:ascii="Arial" w:hAnsi="Arial"/>
          <w:sz w:val="22"/>
        </w:rPr>
      </w:pPr>
    </w:p>
    <w:p w:rsidR="007A64B7" w:rsidRPr="007A64B7" w:rsidRDefault="007A64B7" w:rsidP="007A64B7">
      <w:pPr>
        <w:rPr>
          <w:rFonts w:ascii="Arial" w:hAnsi="Arial"/>
          <w:sz w:val="22"/>
        </w:rPr>
      </w:pPr>
      <w:r w:rsidRPr="007A64B7">
        <w:rPr>
          <w:rFonts w:ascii="Arial" w:hAnsi="Arial"/>
          <w:b/>
          <w:sz w:val="22"/>
          <w:szCs w:val="48"/>
        </w:rPr>
        <w:sym w:font="Webdings" w:char="F063"/>
      </w:r>
      <w:r w:rsidRPr="007A64B7">
        <w:rPr>
          <w:rFonts w:ascii="Arial" w:hAnsi="Arial"/>
          <w:b/>
          <w:sz w:val="22"/>
        </w:rPr>
        <w:t xml:space="preserve">  Students are engaged in the lesson during teacher-led instruction.</w:t>
      </w:r>
    </w:p>
    <w:p w:rsidR="007A64B7" w:rsidRPr="007A64B7" w:rsidRDefault="007A64B7" w:rsidP="007A64B7">
      <w:pPr>
        <w:numPr>
          <w:ilvl w:val="0"/>
          <w:numId w:val="32"/>
        </w:numPr>
        <w:rPr>
          <w:rFonts w:ascii="Arial" w:hAnsi="Arial"/>
          <w:sz w:val="22"/>
        </w:rPr>
      </w:pPr>
      <w:r w:rsidRPr="007A64B7">
        <w:rPr>
          <w:rFonts w:ascii="Arial" w:hAnsi="Arial"/>
          <w:sz w:val="22"/>
        </w:rPr>
        <w:t>Gains student attention before initiating instruction</w:t>
      </w:r>
    </w:p>
    <w:p w:rsidR="007A64B7" w:rsidRPr="007A64B7" w:rsidRDefault="007A64B7" w:rsidP="007A64B7">
      <w:pPr>
        <w:numPr>
          <w:ilvl w:val="0"/>
          <w:numId w:val="32"/>
        </w:numPr>
        <w:rPr>
          <w:rFonts w:ascii="Arial" w:hAnsi="Arial"/>
          <w:sz w:val="22"/>
        </w:rPr>
      </w:pPr>
      <w:r w:rsidRPr="007A64B7">
        <w:rPr>
          <w:rFonts w:ascii="Arial" w:hAnsi="Arial"/>
          <w:sz w:val="22"/>
        </w:rPr>
        <w:t xml:space="preserve">Paces lesson to maintain attention </w:t>
      </w:r>
    </w:p>
    <w:p w:rsidR="007A64B7" w:rsidRPr="007A64B7" w:rsidRDefault="007A64B7" w:rsidP="007A64B7">
      <w:pPr>
        <w:numPr>
          <w:ilvl w:val="0"/>
          <w:numId w:val="32"/>
        </w:numPr>
        <w:rPr>
          <w:rFonts w:ascii="Arial" w:hAnsi="Arial"/>
          <w:sz w:val="22"/>
        </w:rPr>
      </w:pPr>
      <w:r w:rsidRPr="007A64B7">
        <w:rPr>
          <w:rFonts w:ascii="Arial" w:hAnsi="Arial"/>
          <w:sz w:val="22"/>
        </w:rPr>
        <w:t>Maintains close proximity to students</w:t>
      </w:r>
    </w:p>
    <w:p w:rsidR="007A64B7" w:rsidRPr="007A64B7" w:rsidRDefault="007A64B7" w:rsidP="007A64B7">
      <w:pPr>
        <w:numPr>
          <w:ilvl w:val="0"/>
          <w:numId w:val="32"/>
        </w:numPr>
        <w:rPr>
          <w:rFonts w:ascii="Arial" w:hAnsi="Arial"/>
          <w:sz w:val="22"/>
        </w:rPr>
      </w:pPr>
      <w:r w:rsidRPr="007A64B7">
        <w:rPr>
          <w:rFonts w:ascii="Arial" w:hAnsi="Arial"/>
          <w:sz w:val="22"/>
        </w:rPr>
        <w:t>Transitions quickly between tasks</w:t>
      </w:r>
    </w:p>
    <w:p w:rsidR="007A64B7" w:rsidRPr="007A64B7" w:rsidRDefault="007A64B7" w:rsidP="007A64B7">
      <w:pPr>
        <w:numPr>
          <w:ilvl w:val="0"/>
          <w:numId w:val="32"/>
        </w:numPr>
        <w:rPr>
          <w:rFonts w:ascii="Arial" w:hAnsi="Arial"/>
          <w:sz w:val="22"/>
        </w:rPr>
      </w:pPr>
      <w:r w:rsidRPr="007A64B7">
        <w:rPr>
          <w:rFonts w:ascii="Arial" w:hAnsi="Arial"/>
          <w:sz w:val="22"/>
        </w:rPr>
        <w:t>Intervenes with off-task students to maintain their focus</w:t>
      </w:r>
    </w:p>
    <w:p w:rsidR="007A64B7" w:rsidRPr="007A64B7" w:rsidRDefault="007A64B7" w:rsidP="007A64B7">
      <w:pPr>
        <w:rPr>
          <w:rFonts w:ascii="Arial" w:hAnsi="Arial"/>
          <w:sz w:val="22"/>
        </w:rPr>
      </w:pPr>
    </w:p>
    <w:p w:rsidR="007A64B7" w:rsidRPr="007A64B7" w:rsidRDefault="007A64B7" w:rsidP="007A64B7">
      <w:pPr>
        <w:rPr>
          <w:rFonts w:ascii="Arial" w:hAnsi="Arial"/>
          <w:sz w:val="22"/>
        </w:rPr>
      </w:pPr>
    </w:p>
    <w:p w:rsidR="007A64B7" w:rsidRPr="007A64B7" w:rsidRDefault="007A64B7" w:rsidP="007A64B7">
      <w:pPr>
        <w:rPr>
          <w:rFonts w:ascii="Arial" w:hAnsi="Arial"/>
          <w:b/>
          <w:sz w:val="22"/>
        </w:rPr>
      </w:pPr>
      <w:r w:rsidRPr="007A64B7">
        <w:rPr>
          <w:rFonts w:ascii="Arial" w:hAnsi="Arial"/>
          <w:b/>
          <w:sz w:val="22"/>
          <w:szCs w:val="48"/>
        </w:rPr>
        <w:sym w:font="Webdings" w:char="F063"/>
      </w:r>
      <w:r w:rsidRPr="007A64B7">
        <w:rPr>
          <w:rFonts w:ascii="Arial" w:hAnsi="Arial"/>
          <w:b/>
          <w:sz w:val="22"/>
          <w:szCs w:val="48"/>
        </w:rPr>
        <w:t xml:space="preserve"> </w:t>
      </w:r>
      <w:r w:rsidRPr="007A64B7">
        <w:rPr>
          <w:rFonts w:ascii="Arial" w:hAnsi="Arial"/>
          <w:b/>
          <w:sz w:val="22"/>
        </w:rPr>
        <w:t xml:space="preserve"> Students are engaged in the lesson during independent work.</w:t>
      </w:r>
    </w:p>
    <w:p w:rsidR="007A64B7" w:rsidRPr="007A64B7" w:rsidRDefault="007A64B7" w:rsidP="007A64B7">
      <w:pPr>
        <w:numPr>
          <w:ilvl w:val="0"/>
          <w:numId w:val="31"/>
        </w:numPr>
        <w:rPr>
          <w:rFonts w:ascii="Arial" w:hAnsi="Arial"/>
          <w:sz w:val="22"/>
        </w:rPr>
      </w:pPr>
      <w:r w:rsidRPr="007A64B7">
        <w:rPr>
          <w:rFonts w:ascii="Arial" w:hAnsi="Arial"/>
          <w:sz w:val="22"/>
        </w:rPr>
        <w:t>Independent work routines and procedures previously taught</w:t>
      </w:r>
    </w:p>
    <w:p w:rsidR="007A64B7" w:rsidRPr="007A64B7" w:rsidRDefault="007A64B7" w:rsidP="007A64B7">
      <w:pPr>
        <w:numPr>
          <w:ilvl w:val="0"/>
          <w:numId w:val="31"/>
        </w:numPr>
        <w:rPr>
          <w:rFonts w:ascii="Arial" w:hAnsi="Arial"/>
          <w:sz w:val="22"/>
        </w:rPr>
      </w:pPr>
      <w:r w:rsidRPr="007A64B7">
        <w:rPr>
          <w:rFonts w:ascii="Arial" w:hAnsi="Arial"/>
          <w:sz w:val="22"/>
        </w:rPr>
        <w:t>Models task before allowing students to work independently</w:t>
      </w:r>
    </w:p>
    <w:p w:rsidR="007A64B7" w:rsidRPr="007A64B7" w:rsidRDefault="007A64B7" w:rsidP="007A64B7">
      <w:pPr>
        <w:numPr>
          <w:ilvl w:val="0"/>
          <w:numId w:val="31"/>
        </w:numPr>
        <w:rPr>
          <w:rFonts w:ascii="Arial" w:hAnsi="Arial"/>
          <w:sz w:val="22"/>
        </w:rPr>
      </w:pPr>
      <w:r w:rsidRPr="007A64B7">
        <w:rPr>
          <w:rFonts w:ascii="Arial" w:hAnsi="Arial"/>
          <w:sz w:val="22"/>
        </w:rPr>
        <w:t>Checks for student understanding of the task(s)</w:t>
      </w:r>
    </w:p>
    <w:p w:rsidR="007A64B7" w:rsidRPr="007A64B7" w:rsidRDefault="007A64B7" w:rsidP="007A64B7">
      <w:pPr>
        <w:numPr>
          <w:ilvl w:val="0"/>
          <w:numId w:val="31"/>
        </w:numPr>
        <w:rPr>
          <w:rFonts w:ascii="Arial" w:hAnsi="Arial"/>
          <w:sz w:val="22"/>
        </w:rPr>
      </w:pPr>
      <w:r w:rsidRPr="007A64B7">
        <w:rPr>
          <w:rFonts w:ascii="Arial" w:hAnsi="Arial"/>
          <w:sz w:val="22"/>
        </w:rPr>
        <w:t>Students use previously-learned strategies or routines when they come to a task they don’t understand</w:t>
      </w:r>
    </w:p>
    <w:p w:rsidR="007A64B7" w:rsidRPr="007A64B7" w:rsidRDefault="007A64B7" w:rsidP="007A64B7">
      <w:pPr>
        <w:numPr>
          <w:ilvl w:val="0"/>
          <w:numId w:val="31"/>
        </w:numPr>
        <w:rPr>
          <w:rFonts w:ascii="Arial" w:hAnsi="Arial"/>
          <w:sz w:val="22"/>
        </w:rPr>
      </w:pPr>
      <w:r w:rsidRPr="007A64B7">
        <w:rPr>
          <w:rFonts w:ascii="Arial" w:hAnsi="Arial"/>
          <w:sz w:val="22"/>
        </w:rPr>
        <w:t>Independent work is completed with high level of accuracy</w:t>
      </w:r>
    </w:p>
    <w:p w:rsidR="007A64B7" w:rsidRPr="007A64B7" w:rsidRDefault="007A64B7" w:rsidP="007A64B7">
      <w:pPr>
        <w:rPr>
          <w:rFonts w:ascii="Arial" w:hAnsi="Arial"/>
          <w:sz w:val="22"/>
        </w:rPr>
      </w:pPr>
    </w:p>
    <w:p w:rsidR="007A64B7" w:rsidRPr="007A64B7" w:rsidRDefault="007A64B7" w:rsidP="007A64B7">
      <w:pPr>
        <w:rPr>
          <w:rFonts w:ascii="Arial" w:hAnsi="Arial"/>
          <w:b/>
          <w:sz w:val="22"/>
        </w:rPr>
      </w:pPr>
      <w:r w:rsidRPr="007A64B7">
        <w:rPr>
          <w:rFonts w:ascii="Arial" w:hAnsi="Arial"/>
          <w:b/>
          <w:sz w:val="22"/>
          <w:szCs w:val="48"/>
        </w:rPr>
        <w:sym w:font="Webdings" w:char="F063"/>
      </w:r>
      <w:r w:rsidRPr="007A64B7">
        <w:rPr>
          <w:rFonts w:ascii="Arial" w:hAnsi="Arial"/>
          <w:b/>
          <w:sz w:val="22"/>
        </w:rPr>
        <w:t xml:space="preserve">  Students are successful completing activities at a high criterion level of performance.</w:t>
      </w:r>
    </w:p>
    <w:p w:rsidR="007A64B7" w:rsidRPr="007A64B7" w:rsidRDefault="007A64B7" w:rsidP="007A64B7">
      <w:pPr>
        <w:numPr>
          <w:ilvl w:val="0"/>
          <w:numId w:val="30"/>
        </w:numPr>
        <w:rPr>
          <w:rFonts w:ascii="Arial" w:hAnsi="Arial"/>
          <w:sz w:val="22"/>
        </w:rPr>
      </w:pPr>
      <w:r w:rsidRPr="007A64B7">
        <w:rPr>
          <w:rFonts w:ascii="Arial" w:hAnsi="Arial"/>
          <w:sz w:val="22"/>
        </w:rPr>
        <w:t>Elicits a high percentage of accurate responses from group</w:t>
      </w:r>
    </w:p>
    <w:p w:rsidR="007A64B7" w:rsidRPr="007A64B7" w:rsidRDefault="007A64B7" w:rsidP="007A64B7">
      <w:pPr>
        <w:numPr>
          <w:ilvl w:val="0"/>
          <w:numId w:val="30"/>
        </w:numPr>
        <w:rPr>
          <w:rFonts w:ascii="Arial" w:hAnsi="Arial"/>
          <w:sz w:val="22"/>
        </w:rPr>
      </w:pPr>
      <w:r w:rsidRPr="007A64B7">
        <w:rPr>
          <w:rFonts w:ascii="Arial" w:hAnsi="Arial"/>
          <w:sz w:val="22"/>
        </w:rPr>
        <w:t>Elicits a high percentage of accurate responses from individuals</w:t>
      </w:r>
    </w:p>
    <w:p w:rsidR="007A64B7" w:rsidRPr="007A64B7" w:rsidRDefault="007A64B7" w:rsidP="007A64B7">
      <w:pPr>
        <w:numPr>
          <w:ilvl w:val="0"/>
          <w:numId w:val="30"/>
        </w:numPr>
        <w:rPr>
          <w:rFonts w:ascii="Arial" w:hAnsi="Arial"/>
          <w:sz w:val="22"/>
        </w:rPr>
      </w:pPr>
      <w:r w:rsidRPr="007A64B7">
        <w:rPr>
          <w:rFonts w:ascii="Arial" w:hAnsi="Arial"/>
          <w:sz w:val="22"/>
        </w:rPr>
        <w:t>Holds same standard of accuracy for high performers and low performers</w:t>
      </w:r>
    </w:p>
    <w:p w:rsidR="007A64B7" w:rsidRPr="007A64B7" w:rsidRDefault="007A64B7" w:rsidP="007A64B7">
      <w:pPr>
        <w:ind w:left="360"/>
        <w:rPr>
          <w:rFonts w:ascii="Arial" w:hAnsi="Arial"/>
          <w:sz w:val="22"/>
        </w:rPr>
      </w:pPr>
    </w:p>
    <w:p w:rsidR="007A64B7" w:rsidRPr="007A64B7" w:rsidRDefault="007A64B7" w:rsidP="007A64B7">
      <w:pPr>
        <w:ind w:left="360"/>
        <w:rPr>
          <w:rFonts w:ascii="Arial" w:hAnsi="Arial"/>
          <w:sz w:val="22"/>
        </w:rPr>
      </w:pPr>
    </w:p>
    <w:p w:rsidR="007A64B7" w:rsidRPr="007A64B7" w:rsidRDefault="007A64B7" w:rsidP="007A64B7">
      <w:pPr>
        <w:rPr>
          <w:rFonts w:ascii="Arial" w:hAnsi="Arial"/>
          <w:b/>
          <w:sz w:val="22"/>
        </w:rPr>
      </w:pPr>
    </w:p>
    <w:p w:rsidR="007A64B7" w:rsidRPr="007A64B7" w:rsidRDefault="007A64B7" w:rsidP="007A64B7">
      <w:pPr>
        <w:ind w:left="360"/>
        <w:rPr>
          <w:rFonts w:ascii="Arial" w:hAnsi="Arial"/>
          <w:b/>
          <w:sz w:val="22"/>
        </w:rPr>
      </w:pPr>
      <w:r w:rsidRPr="007A64B7">
        <w:rPr>
          <w:rFonts w:ascii="Arial" w:hAnsi="Arial"/>
          <w:b/>
          <w:sz w:val="22"/>
        </w:rPr>
        <w:t>COMMENTS:</w:t>
      </w:r>
    </w:p>
    <w:p w:rsidR="007A64B7" w:rsidRPr="007A64B7" w:rsidRDefault="007A64B7" w:rsidP="007A64B7">
      <w:pPr>
        <w:ind w:left="360"/>
        <w:rPr>
          <w:sz w:val="22"/>
        </w:rPr>
      </w:pPr>
    </w:p>
    <w:p w:rsidR="007A64B7" w:rsidRDefault="007A64B7" w:rsidP="007A64B7">
      <w:pPr>
        <w:rPr>
          <w:sz w:val="20"/>
        </w:rPr>
      </w:pPr>
    </w:p>
    <w:p w:rsidR="007A64B7" w:rsidRDefault="007A64B7" w:rsidP="007A64B7">
      <w:pPr>
        <w:rPr>
          <w:sz w:val="20"/>
        </w:rPr>
      </w:pPr>
    </w:p>
    <w:p w:rsidR="007A64B7" w:rsidRDefault="007A64B7" w:rsidP="007A64B7">
      <w:pPr>
        <w:rPr>
          <w:sz w:val="20"/>
        </w:rPr>
      </w:pPr>
    </w:p>
    <w:p w:rsidR="007A64B7" w:rsidRDefault="007A64B7" w:rsidP="007A64B7">
      <w:pPr>
        <w:rPr>
          <w:sz w:val="20"/>
        </w:rPr>
      </w:pPr>
    </w:p>
    <w:p w:rsidR="007368B9" w:rsidRDefault="007368B9" w:rsidP="00EC5EC6">
      <w:pPr>
        <w:jc w:val="center"/>
        <w:rPr>
          <w:rFonts w:ascii="Arial" w:hAnsi="Arial"/>
          <w:b/>
          <w:sz w:val="28"/>
        </w:rPr>
      </w:pPr>
    </w:p>
    <w:p w:rsidR="00EC5EC6" w:rsidRPr="002F0821" w:rsidRDefault="00EC5EC6" w:rsidP="00EC5EC6">
      <w:pPr>
        <w:jc w:val="center"/>
        <w:rPr>
          <w:rFonts w:ascii="Arial" w:hAnsi="Arial"/>
          <w:b/>
          <w:sz w:val="28"/>
        </w:rPr>
      </w:pPr>
      <w:r w:rsidRPr="002F0821">
        <w:rPr>
          <w:rFonts w:ascii="Arial" w:hAnsi="Arial"/>
          <w:b/>
          <w:sz w:val="28"/>
        </w:rPr>
        <w:t>Classroom Walk Through Checklist</w:t>
      </w:r>
    </w:p>
    <w:p w:rsidR="00EC5EC6" w:rsidRPr="00FC3064" w:rsidRDefault="00EC5EC6" w:rsidP="00EC5EC6">
      <w:pPr>
        <w:jc w:val="center"/>
        <w:rPr>
          <w:sz w:val="16"/>
        </w:rPr>
      </w:pPr>
    </w:p>
    <w:p w:rsidR="00EC5EC6" w:rsidRPr="00FC3064" w:rsidRDefault="00EC5EC6" w:rsidP="00EC5EC6">
      <w:pPr>
        <w:rPr>
          <w:rFonts w:ascii="Arial" w:hAnsi="Arial"/>
        </w:rPr>
      </w:pPr>
      <w:r w:rsidRPr="00FC3064">
        <w:rPr>
          <w:rFonts w:ascii="Arial" w:hAnsi="Arial"/>
          <w:b/>
        </w:rPr>
        <w:t>Scoring:</w:t>
      </w:r>
      <w:r w:rsidRPr="00FC3064">
        <w:rPr>
          <w:rFonts w:ascii="Arial" w:hAnsi="Arial"/>
        </w:rPr>
        <w:t xml:space="preserve"> </w:t>
      </w:r>
      <w:r w:rsidRPr="00FC3064">
        <w:rPr>
          <w:rFonts w:ascii="Arial" w:hAnsi="Arial"/>
        </w:rPr>
        <w:tab/>
        <w:t>3 = Evident</w:t>
      </w:r>
      <w:r w:rsidRPr="00FC3064">
        <w:rPr>
          <w:rFonts w:ascii="Arial" w:hAnsi="Arial"/>
        </w:rPr>
        <w:tab/>
      </w:r>
      <w:r w:rsidRPr="00FC3064">
        <w:rPr>
          <w:rFonts w:ascii="Arial" w:hAnsi="Arial"/>
        </w:rPr>
        <w:tab/>
        <w:t>2 = Somewhat Evident</w:t>
      </w:r>
      <w:r w:rsidRPr="00FC3064">
        <w:rPr>
          <w:rFonts w:ascii="Arial" w:hAnsi="Arial"/>
        </w:rPr>
        <w:tab/>
      </w:r>
      <w:r w:rsidRPr="00FC3064">
        <w:rPr>
          <w:rFonts w:ascii="Arial" w:hAnsi="Arial"/>
        </w:rPr>
        <w:tab/>
        <w:t>1 = Not Evident</w:t>
      </w:r>
      <w:r w:rsidRPr="00FC3064">
        <w:rPr>
          <w:rFonts w:ascii="Arial" w:hAnsi="Arial"/>
        </w:rPr>
        <w:tab/>
      </w:r>
      <w:r w:rsidRPr="00FC3064">
        <w:rPr>
          <w:rFonts w:ascii="Arial" w:hAnsi="Arial"/>
        </w:rPr>
        <w:tab/>
        <w:t>0 = Not Observed</w:t>
      </w:r>
    </w:p>
    <w:p w:rsidR="00EC5EC6" w:rsidRPr="00FC3064" w:rsidRDefault="00EC5EC6" w:rsidP="00EC5EC6">
      <w:pPr>
        <w:rPr>
          <w:rFonts w:ascii="Arial" w:hAnsi="Arial"/>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2168"/>
        <w:gridCol w:w="1008"/>
      </w:tblGrid>
      <w:tr w:rsidR="00EC5EC6" w:rsidRPr="00FC3064">
        <w:tc>
          <w:tcPr>
            <w:tcW w:w="12168" w:type="dxa"/>
            <w:shd w:val="clear" w:color="auto" w:fill="FFFF99"/>
          </w:tcPr>
          <w:p w:rsidR="00EC5EC6" w:rsidRPr="00FC3064" w:rsidRDefault="00EC5EC6" w:rsidP="00EC5EC6">
            <w:pPr>
              <w:ind w:right="72"/>
            </w:pPr>
            <w:r w:rsidRPr="0064534F">
              <w:rPr>
                <w:rFonts w:ascii="Arial" w:hAnsi="Arial"/>
                <w:b/>
              </w:rPr>
              <w:t xml:space="preserve">Instruction  </w:t>
            </w:r>
            <w:r w:rsidRPr="0064534F">
              <w:rPr>
                <w:rFonts w:ascii="Arial" w:hAnsi="Arial"/>
              </w:rPr>
              <w:t xml:space="preserve">                                                                                            (36 possible</w:t>
            </w:r>
            <w:proofErr w:type="gramStart"/>
            <w:r w:rsidRPr="0064534F">
              <w:rPr>
                <w:rFonts w:ascii="Arial" w:hAnsi="Arial"/>
              </w:rPr>
              <w:t>)                           Subtotal</w:t>
            </w:r>
            <w:proofErr w:type="gramEnd"/>
            <w:r w:rsidRPr="0064534F">
              <w:rPr>
                <w:rFonts w:ascii="Arial" w:hAnsi="Arial"/>
              </w:rPr>
              <w:t>:</w:t>
            </w:r>
          </w:p>
        </w:tc>
        <w:tc>
          <w:tcPr>
            <w:tcW w:w="1008" w:type="dxa"/>
            <w:shd w:val="clear" w:color="auto" w:fill="FFFF99"/>
          </w:tcPr>
          <w:p w:rsidR="00EC5EC6" w:rsidRPr="00FC3064" w:rsidRDefault="00EC5EC6" w:rsidP="00EC5EC6">
            <w:pPr>
              <w:jc w:val="center"/>
            </w:pPr>
          </w:p>
        </w:tc>
      </w:tr>
      <w:tr w:rsidR="00EC5EC6" w:rsidRPr="0064534F">
        <w:tc>
          <w:tcPr>
            <w:tcW w:w="12168" w:type="dxa"/>
          </w:tcPr>
          <w:p w:rsidR="00EC5EC6" w:rsidRPr="0064534F" w:rsidRDefault="00EC5EC6" w:rsidP="00EC5EC6">
            <w:pPr>
              <w:spacing w:line="360" w:lineRule="auto"/>
              <w:ind w:right="72"/>
              <w:rPr>
                <w:sz w:val="22"/>
              </w:rPr>
            </w:pPr>
            <w:r w:rsidRPr="0064534F">
              <w:rPr>
                <w:rFonts w:ascii="Arial" w:hAnsi="Arial"/>
                <w:sz w:val="22"/>
              </w:rPr>
              <w:t>During the 90 minute reading block, the district’s reading materials are implemented with a high degree of expertise</w:t>
            </w:r>
          </w:p>
        </w:tc>
        <w:tc>
          <w:tcPr>
            <w:tcW w:w="1008" w:type="dxa"/>
          </w:tcPr>
          <w:p w:rsidR="00EC5EC6" w:rsidRPr="0064534F" w:rsidRDefault="00EC5EC6" w:rsidP="00EC5EC6">
            <w:pPr>
              <w:spacing w:line="360" w:lineRule="auto"/>
              <w:jc w:val="center"/>
              <w:rPr>
                <w:sz w:val="22"/>
              </w:rPr>
            </w:pPr>
          </w:p>
        </w:tc>
      </w:tr>
      <w:tr w:rsidR="00EC5EC6" w:rsidRPr="0064534F">
        <w:tc>
          <w:tcPr>
            <w:tcW w:w="12168" w:type="dxa"/>
          </w:tcPr>
          <w:p w:rsidR="00EC5EC6" w:rsidRPr="0064534F" w:rsidRDefault="00EC5EC6" w:rsidP="00EC5EC6">
            <w:pPr>
              <w:spacing w:line="360" w:lineRule="auto"/>
              <w:ind w:right="72"/>
              <w:rPr>
                <w:sz w:val="22"/>
              </w:rPr>
            </w:pPr>
            <w:r w:rsidRPr="0064534F">
              <w:rPr>
                <w:rFonts w:ascii="Arial" w:hAnsi="Arial"/>
                <w:sz w:val="22"/>
              </w:rPr>
              <w:t>The district’s identified supplemental and intervention materials are used with fidelity</w:t>
            </w:r>
          </w:p>
        </w:tc>
        <w:tc>
          <w:tcPr>
            <w:tcW w:w="1008" w:type="dxa"/>
          </w:tcPr>
          <w:p w:rsidR="00EC5EC6" w:rsidRPr="0064534F" w:rsidRDefault="00EC5EC6" w:rsidP="00EC5EC6">
            <w:pPr>
              <w:spacing w:line="360" w:lineRule="auto"/>
              <w:jc w:val="center"/>
              <w:rPr>
                <w:sz w:val="22"/>
              </w:rPr>
            </w:pPr>
          </w:p>
        </w:tc>
      </w:tr>
      <w:tr w:rsidR="00EC5EC6" w:rsidRPr="0064534F">
        <w:tc>
          <w:tcPr>
            <w:tcW w:w="12168" w:type="dxa"/>
          </w:tcPr>
          <w:p w:rsidR="00EC5EC6" w:rsidRPr="0064534F" w:rsidRDefault="00EC5EC6" w:rsidP="00EC5EC6">
            <w:pPr>
              <w:spacing w:line="360" w:lineRule="auto"/>
              <w:ind w:right="72"/>
              <w:rPr>
                <w:sz w:val="22"/>
              </w:rPr>
            </w:pPr>
            <w:r w:rsidRPr="0064534F">
              <w:rPr>
                <w:rFonts w:ascii="Arial" w:hAnsi="Arial"/>
                <w:sz w:val="22"/>
              </w:rPr>
              <w:t>Explicit instruction occurs during most of the observation (Model – Prompt – Practice)</w:t>
            </w:r>
          </w:p>
        </w:tc>
        <w:tc>
          <w:tcPr>
            <w:tcW w:w="1008" w:type="dxa"/>
          </w:tcPr>
          <w:p w:rsidR="00EC5EC6" w:rsidRPr="0064534F" w:rsidRDefault="00EC5EC6" w:rsidP="00EC5EC6">
            <w:pPr>
              <w:spacing w:line="360" w:lineRule="auto"/>
              <w:jc w:val="center"/>
              <w:rPr>
                <w:sz w:val="22"/>
              </w:rPr>
            </w:pPr>
          </w:p>
        </w:tc>
      </w:tr>
      <w:tr w:rsidR="00EC5EC6" w:rsidRPr="0064534F">
        <w:tc>
          <w:tcPr>
            <w:tcW w:w="12168" w:type="dxa"/>
          </w:tcPr>
          <w:p w:rsidR="00EC5EC6" w:rsidRPr="0064534F" w:rsidRDefault="00EC5EC6" w:rsidP="00EC5EC6">
            <w:pPr>
              <w:spacing w:line="360" w:lineRule="auto"/>
              <w:ind w:right="72"/>
              <w:rPr>
                <w:sz w:val="22"/>
              </w:rPr>
            </w:pPr>
            <w:r w:rsidRPr="0064534F">
              <w:rPr>
                <w:rFonts w:ascii="Arial" w:hAnsi="Arial"/>
                <w:sz w:val="22"/>
              </w:rPr>
              <w:t>Objective(s) for the lesson is/are clear and articulated</w:t>
            </w:r>
          </w:p>
        </w:tc>
        <w:tc>
          <w:tcPr>
            <w:tcW w:w="1008" w:type="dxa"/>
          </w:tcPr>
          <w:p w:rsidR="00EC5EC6" w:rsidRPr="0064534F" w:rsidRDefault="00EC5EC6" w:rsidP="00EC5EC6">
            <w:pPr>
              <w:spacing w:line="360" w:lineRule="auto"/>
              <w:jc w:val="center"/>
              <w:rPr>
                <w:sz w:val="22"/>
              </w:rPr>
            </w:pPr>
          </w:p>
        </w:tc>
      </w:tr>
      <w:tr w:rsidR="00EC5EC6" w:rsidRPr="0064534F">
        <w:tc>
          <w:tcPr>
            <w:tcW w:w="12168" w:type="dxa"/>
          </w:tcPr>
          <w:p w:rsidR="00EC5EC6" w:rsidRPr="0064534F" w:rsidRDefault="00EC5EC6" w:rsidP="00EC5EC6">
            <w:pPr>
              <w:spacing w:line="360" w:lineRule="auto"/>
              <w:ind w:right="72"/>
              <w:rPr>
                <w:sz w:val="22"/>
              </w:rPr>
            </w:pPr>
            <w:r w:rsidRPr="0064534F">
              <w:rPr>
                <w:rFonts w:ascii="Arial" w:hAnsi="Arial"/>
                <w:sz w:val="22"/>
              </w:rPr>
              <w:t>Reading materials are organized, accessible, and proficiently used effectively and efficiently</w:t>
            </w:r>
          </w:p>
        </w:tc>
        <w:tc>
          <w:tcPr>
            <w:tcW w:w="1008" w:type="dxa"/>
          </w:tcPr>
          <w:p w:rsidR="00EC5EC6" w:rsidRPr="0064534F" w:rsidRDefault="00EC5EC6" w:rsidP="00EC5EC6">
            <w:pPr>
              <w:spacing w:line="360" w:lineRule="auto"/>
              <w:jc w:val="center"/>
              <w:rPr>
                <w:sz w:val="22"/>
              </w:rPr>
            </w:pPr>
          </w:p>
        </w:tc>
      </w:tr>
      <w:tr w:rsidR="00EC5EC6" w:rsidRPr="0064534F">
        <w:tc>
          <w:tcPr>
            <w:tcW w:w="12168" w:type="dxa"/>
          </w:tcPr>
          <w:p w:rsidR="00EC5EC6" w:rsidRPr="0064534F" w:rsidRDefault="00EC5EC6" w:rsidP="00EC5EC6">
            <w:pPr>
              <w:spacing w:line="360" w:lineRule="auto"/>
              <w:ind w:right="72"/>
              <w:rPr>
                <w:sz w:val="22"/>
              </w:rPr>
            </w:pPr>
            <w:proofErr w:type="spellStart"/>
            <w:r w:rsidRPr="0064534F">
              <w:rPr>
                <w:rFonts w:ascii="Arial" w:hAnsi="Arial"/>
                <w:sz w:val="22"/>
              </w:rPr>
              <w:t>Reteaching</w:t>
            </w:r>
            <w:proofErr w:type="spellEnd"/>
            <w:r w:rsidRPr="0064534F">
              <w:rPr>
                <w:rFonts w:ascii="Arial" w:hAnsi="Arial"/>
                <w:sz w:val="22"/>
              </w:rPr>
              <w:t xml:space="preserve"> occurs when necessary</w:t>
            </w:r>
          </w:p>
        </w:tc>
        <w:tc>
          <w:tcPr>
            <w:tcW w:w="1008" w:type="dxa"/>
          </w:tcPr>
          <w:p w:rsidR="00EC5EC6" w:rsidRPr="0064534F" w:rsidRDefault="00EC5EC6" w:rsidP="00EC5EC6">
            <w:pPr>
              <w:spacing w:line="360" w:lineRule="auto"/>
              <w:jc w:val="center"/>
              <w:rPr>
                <w:sz w:val="22"/>
              </w:rPr>
            </w:pPr>
          </w:p>
        </w:tc>
      </w:tr>
      <w:tr w:rsidR="00EC5EC6" w:rsidRPr="0064534F">
        <w:tc>
          <w:tcPr>
            <w:tcW w:w="12168" w:type="dxa"/>
          </w:tcPr>
          <w:p w:rsidR="00EC5EC6" w:rsidRPr="0064534F" w:rsidRDefault="00EC5EC6" w:rsidP="00EC5EC6">
            <w:pPr>
              <w:spacing w:line="360" w:lineRule="auto"/>
              <w:ind w:right="72"/>
              <w:rPr>
                <w:sz w:val="22"/>
              </w:rPr>
            </w:pPr>
            <w:r w:rsidRPr="0064534F">
              <w:rPr>
                <w:rFonts w:ascii="Arial" w:hAnsi="Arial"/>
                <w:sz w:val="22"/>
              </w:rPr>
              <w:t>Modeling is provided by teacher, followed by guided practice with ample opportunities for students to practice skill(s)</w:t>
            </w:r>
          </w:p>
        </w:tc>
        <w:tc>
          <w:tcPr>
            <w:tcW w:w="1008" w:type="dxa"/>
          </w:tcPr>
          <w:p w:rsidR="00EC5EC6" w:rsidRPr="0064534F" w:rsidRDefault="00EC5EC6" w:rsidP="00EC5EC6">
            <w:pPr>
              <w:spacing w:line="360" w:lineRule="auto"/>
              <w:jc w:val="center"/>
              <w:rPr>
                <w:sz w:val="22"/>
              </w:rPr>
            </w:pPr>
          </w:p>
        </w:tc>
      </w:tr>
      <w:tr w:rsidR="00EC5EC6" w:rsidRPr="0064534F">
        <w:tc>
          <w:tcPr>
            <w:tcW w:w="12168" w:type="dxa"/>
          </w:tcPr>
          <w:p w:rsidR="00EC5EC6" w:rsidRPr="0064534F" w:rsidRDefault="00EC5EC6" w:rsidP="00EC5EC6">
            <w:pPr>
              <w:spacing w:line="360" w:lineRule="auto"/>
              <w:ind w:right="72"/>
              <w:rPr>
                <w:sz w:val="22"/>
              </w:rPr>
            </w:pPr>
            <w:r w:rsidRPr="0064534F">
              <w:rPr>
                <w:rFonts w:ascii="Arial" w:hAnsi="Arial"/>
                <w:sz w:val="22"/>
              </w:rPr>
              <w:t>Direct instruction of vocabulary – word identification and word meaning</w:t>
            </w:r>
          </w:p>
        </w:tc>
        <w:tc>
          <w:tcPr>
            <w:tcW w:w="1008" w:type="dxa"/>
          </w:tcPr>
          <w:p w:rsidR="00EC5EC6" w:rsidRPr="0064534F" w:rsidRDefault="00EC5EC6" w:rsidP="00EC5EC6">
            <w:pPr>
              <w:spacing w:line="360" w:lineRule="auto"/>
              <w:jc w:val="center"/>
              <w:rPr>
                <w:sz w:val="22"/>
              </w:rPr>
            </w:pPr>
          </w:p>
        </w:tc>
      </w:tr>
      <w:tr w:rsidR="00EC5EC6" w:rsidRPr="0064534F">
        <w:tc>
          <w:tcPr>
            <w:tcW w:w="12168" w:type="dxa"/>
          </w:tcPr>
          <w:p w:rsidR="00EC5EC6" w:rsidRPr="0064534F" w:rsidRDefault="00EC5EC6" w:rsidP="00EC5EC6">
            <w:pPr>
              <w:spacing w:line="360" w:lineRule="auto"/>
              <w:ind w:right="72"/>
              <w:rPr>
                <w:sz w:val="22"/>
              </w:rPr>
            </w:pPr>
            <w:r w:rsidRPr="0064534F">
              <w:rPr>
                <w:rFonts w:ascii="Arial" w:hAnsi="Arial"/>
                <w:sz w:val="22"/>
              </w:rPr>
              <w:t>Comprehension skills are modeled and directly taught for literal, inferential, and critical</w:t>
            </w:r>
          </w:p>
        </w:tc>
        <w:tc>
          <w:tcPr>
            <w:tcW w:w="1008" w:type="dxa"/>
          </w:tcPr>
          <w:p w:rsidR="00EC5EC6" w:rsidRPr="0064534F" w:rsidRDefault="00EC5EC6" w:rsidP="00EC5EC6">
            <w:pPr>
              <w:spacing w:line="360" w:lineRule="auto"/>
              <w:jc w:val="center"/>
              <w:rPr>
                <w:sz w:val="22"/>
              </w:rPr>
            </w:pPr>
          </w:p>
        </w:tc>
      </w:tr>
      <w:tr w:rsidR="00EC5EC6" w:rsidRPr="0064534F">
        <w:tc>
          <w:tcPr>
            <w:tcW w:w="12168" w:type="dxa"/>
          </w:tcPr>
          <w:p w:rsidR="00EC5EC6" w:rsidRPr="0064534F" w:rsidRDefault="00EC5EC6" w:rsidP="00EC5EC6">
            <w:pPr>
              <w:spacing w:line="360" w:lineRule="auto"/>
              <w:ind w:right="72"/>
              <w:rPr>
                <w:sz w:val="22"/>
              </w:rPr>
            </w:pPr>
            <w:r w:rsidRPr="0064534F">
              <w:rPr>
                <w:rFonts w:ascii="Arial" w:hAnsi="Arial"/>
                <w:sz w:val="22"/>
              </w:rPr>
              <w:t>Teacher sets purpose of reading through text structures (C/C, C/E, Descriptive, Q/A, P/S, C/S, Prop/Sup)</w:t>
            </w:r>
          </w:p>
        </w:tc>
        <w:tc>
          <w:tcPr>
            <w:tcW w:w="1008" w:type="dxa"/>
          </w:tcPr>
          <w:p w:rsidR="00EC5EC6" w:rsidRPr="0064534F" w:rsidRDefault="00EC5EC6" w:rsidP="00EC5EC6">
            <w:pPr>
              <w:spacing w:line="360" w:lineRule="auto"/>
              <w:jc w:val="center"/>
              <w:rPr>
                <w:sz w:val="22"/>
              </w:rPr>
            </w:pPr>
          </w:p>
        </w:tc>
      </w:tr>
      <w:tr w:rsidR="00EC5EC6" w:rsidRPr="0064534F">
        <w:tc>
          <w:tcPr>
            <w:tcW w:w="12168" w:type="dxa"/>
          </w:tcPr>
          <w:p w:rsidR="00EC5EC6" w:rsidRPr="0064534F" w:rsidRDefault="00EC5EC6" w:rsidP="00EC5EC6">
            <w:pPr>
              <w:spacing w:line="360" w:lineRule="auto"/>
              <w:ind w:right="72"/>
              <w:rPr>
                <w:sz w:val="22"/>
              </w:rPr>
            </w:pPr>
            <w:r w:rsidRPr="0064534F">
              <w:rPr>
                <w:rFonts w:ascii="Arial" w:hAnsi="Arial"/>
                <w:sz w:val="22"/>
              </w:rPr>
              <w:t>Pacing is appropriate for reading level with high expectations for all students</w:t>
            </w:r>
          </w:p>
        </w:tc>
        <w:tc>
          <w:tcPr>
            <w:tcW w:w="1008" w:type="dxa"/>
          </w:tcPr>
          <w:p w:rsidR="00EC5EC6" w:rsidRPr="0064534F" w:rsidRDefault="00EC5EC6" w:rsidP="00EC5EC6">
            <w:pPr>
              <w:spacing w:line="360" w:lineRule="auto"/>
              <w:jc w:val="center"/>
              <w:rPr>
                <w:sz w:val="22"/>
              </w:rPr>
            </w:pPr>
          </w:p>
        </w:tc>
      </w:tr>
    </w:tbl>
    <w:p w:rsidR="00EC5EC6" w:rsidRPr="00FC3064" w:rsidRDefault="00EC5EC6" w:rsidP="00EC5EC6">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042"/>
        <w:gridCol w:w="3042"/>
        <w:gridCol w:w="3042"/>
        <w:gridCol w:w="3042"/>
        <w:gridCol w:w="1008"/>
      </w:tblGrid>
      <w:tr w:rsidR="00EC5EC6" w:rsidRPr="00FC3064">
        <w:tc>
          <w:tcPr>
            <w:tcW w:w="12168" w:type="dxa"/>
            <w:gridSpan w:val="4"/>
            <w:shd w:val="clear" w:color="auto" w:fill="FFCDE1"/>
          </w:tcPr>
          <w:p w:rsidR="00EC5EC6" w:rsidRPr="00FC3064" w:rsidRDefault="00EC5EC6" w:rsidP="00EC5EC6">
            <w:pPr>
              <w:tabs>
                <w:tab w:val="left" w:pos="1740"/>
              </w:tabs>
            </w:pPr>
            <w:r w:rsidRPr="0064534F">
              <w:rPr>
                <w:rFonts w:ascii="Arial" w:hAnsi="Arial"/>
                <w:b/>
              </w:rPr>
              <w:t>Students are engaged:</w:t>
            </w:r>
            <w:r w:rsidRPr="0064534F">
              <w:rPr>
                <w:rFonts w:ascii="Arial" w:hAnsi="Arial"/>
              </w:rPr>
              <w:t xml:space="preserve">                                                                            (6 possible</w:t>
            </w:r>
            <w:proofErr w:type="gramStart"/>
            <w:r w:rsidRPr="0064534F">
              <w:rPr>
                <w:rFonts w:ascii="Arial" w:hAnsi="Arial"/>
              </w:rPr>
              <w:t>)                               Subtotal</w:t>
            </w:r>
            <w:proofErr w:type="gramEnd"/>
          </w:p>
        </w:tc>
        <w:tc>
          <w:tcPr>
            <w:tcW w:w="1008" w:type="dxa"/>
            <w:shd w:val="clear" w:color="auto" w:fill="FFCDE1"/>
          </w:tcPr>
          <w:p w:rsidR="00EC5EC6" w:rsidRPr="00FC3064" w:rsidRDefault="00EC5EC6" w:rsidP="00EC5EC6">
            <w:pPr>
              <w:jc w:val="center"/>
            </w:pPr>
          </w:p>
        </w:tc>
      </w:tr>
      <w:tr w:rsidR="00EC5EC6" w:rsidRPr="00FC3064">
        <w:tc>
          <w:tcPr>
            <w:tcW w:w="3042" w:type="dxa"/>
          </w:tcPr>
          <w:p w:rsidR="00EC5EC6" w:rsidRPr="0064534F" w:rsidRDefault="00EC5EC6" w:rsidP="00EC5EC6">
            <w:pPr>
              <w:tabs>
                <w:tab w:val="left" w:pos="1740"/>
              </w:tabs>
              <w:spacing w:line="360" w:lineRule="auto"/>
              <w:rPr>
                <w:rFonts w:ascii="Arial" w:hAnsi="Arial"/>
                <w:sz w:val="22"/>
              </w:rPr>
            </w:pPr>
            <w:r w:rsidRPr="0064534F">
              <w:rPr>
                <w:rFonts w:ascii="Arial" w:hAnsi="Arial"/>
                <w:sz w:val="22"/>
              </w:rPr>
              <w:t>Teacher talk:</w:t>
            </w:r>
          </w:p>
        </w:tc>
        <w:tc>
          <w:tcPr>
            <w:tcW w:w="3042" w:type="dxa"/>
          </w:tcPr>
          <w:p w:rsidR="00EC5EC6" w:rsidRPr="0064534F" w:rsidRDefault="00EC5EC6" w:rsidP="00EC5EC6">
            <w:pPr>
              <w:tabs>
                <w:tab w:val="left" w:pos="1740"/>
              </w:tabs>
              <w:spacing w:line="360" w:lineRule="auto"/>
              <w:rPr>
                <w:rFonts w:ascii="Arial" w:hAnsi="Arial"/>
                <w:sz w:val="22"/>
              </w:rPr>
            </w:pPr>
            <w:r w:rsidRPr="0064534F">
              <w:rPr>
                <w:rFonts w:ascii="Arial" w:hAnsi="Arial"/>
                <w:sz w:val="22"/>
              </w:rPr>
              <w:t>All students respond:</w:t>
            </w:r>
          </w:p>
        </w:tc>
        <w:tc>
          <w:tcPr>
            <w:tcW w:w="3042" w:type="dxa"/>
          </w:tcPr>
          <w:p w:rsidR="00EC5EC6" w:rsidRPr="0064534F" w:rsidRDefault="00EC5EC6" w:rsidP="00EC5EC6">
            <w:pPr>
              <w:tabs>
                <w:tab w:val="left" w:pos="1740"/>
              </w:tabs>
              <w:spacing w:line="360" w:lineRule="auto"/>
              <w:rPr>
                <w:rFonts w:ascii="Arial" w:hAnsi="Arial"/>
                <w:sz w:val="22"/>
              </w:rPr>
            </w:pPr>
            <w:r w:rsidRPr="0064534F">
              <w:rPr>
                <w:rFonts w:ascii="Arial" w:hAnsi="Arial"/>
                <w:sz w:val="22"/>
              </w:rPr>
              <w:t>One student responds:</w:t>
            </w:r>
          </w:p>
        </w:tc>
        <w:tc>
          <w:tcPr>
            <w:tcW w:w="3042" w:type="dxa"/>
          </w:tcPr>
          <w:p w:rsidR="00EC5EC6" w:rsidRPr="0064534F" w:rsidRDefault="00EC5EC6" w:rsidP="00EC5EC6">
            <w:pPr>
              <w:tabs>
                <w:tab w:val="left" w:pos="1740"/>
              </w:tabs>
              <w:spacing w:line="360" w:lineRule="auto"/>
              <w:rPr>
                <w:rFonts w:ascii="Arial" w:hAnsi="Arial"/>
                <w:sz w:val="22"/>
              </w:rPr>
            </w:pPr>
            <w:r w:rsidRPr="0064534F">
              <w:rPr>
                <w:rFonts w:ascii="Arial" w:hAnsi="Arial"/>
                <w:sz w:val="22"/>
              </w:rPr>
              <w:t>Time observed:</w:t>
            </w:r>
          </w:p>
          <w:p w:rsidR="00EC5EC6" w:rsidRPr="0064534F" w:rsidRDefault="00EC5EC6" w:rsidP="00EC5EC6">
            <w:pPr>
              <w:tabs>
                <w:tab w:val="left" w:pos="1740"/>
              </w:tabs>
              <w:spacing w:line="360" w:lineRule="auto"/>
              <w:rPr>
                <w:rFonts w:ascii="Arial" w:hAnsi="Arial"/>
                <w:sz w:val="22"/>
              </w:rPr>
            </w:pPr>
          </w:p>
          <w:p w:rsidR="00EC5EC6" w:rsidRPr="0064534F" w:rsidRDefault="00EC5EC6" w:rsidP="00EC5EC6">
            <w:pPr>
              <w:tabs>
                <w:tab w:val="left" w:pos="1740"/>
              </w:tabs>
              <w:spacing w:line="360" w:lineRule="auto"/>
              <w:rPr>
                <w:rFonts w:ascii="Arial" w:hAnsi="Arial"/>
                <w:sz w:val="22"/>
              </w:rPr>
            </w:pPr>
          </w:p>
          <w:p w:rsidR="00EC5EC6" w:rsidRPr="0064534F" w:rsidRDefault="00EC5EC6" w:rsidP="00EC5EC6">
            <w:pPr>
              <w:tabs>
                <w:tab w:val="left" w:pos="1740"/>
              </w:tabs>
              <w:spacing w:line="360" w:lineRule="auto"/>
              <w:rPr>
                <w:rFonts w:ascii="Arial" w:hAnsi="Arial"/>
                <w:sz w:val="22"/>
              </w:rPr>
            </w:pPr>
            <w:r w:rsidRPr="0064534F">
              <w:rPr>
                <w:rFonts w:ascii="Arial" w:hAnsi="Arial"/>
                <w:sz w:val="22"/>
              </w:rPr>
              <w:t>12-18 minutes</w:t>
            </w:r>
          </w:p>
        </w:tc>
        <w:tc>
          <w:tcPr>
            <w:tcW w:w="1008" w:type="dxa"/>
          </w:tcPr>
          <w:p w:rsidR="00EC5EC6" w:rsidRPr="0064534F" w:rsidRDefault="00EC5EC6" w:rsidP="00EC5EC6">
            <w:pPr>
              <w:spacing w:line="360" w:lineRule="auto"/>
              <w:jc w:val="center"/>
              <w:rPr>
                <w:sz w:val="22"/>
              </w:rPr>
            </w:pPr>
          </w:p>
        </w:tc>
      </w:tr>
      <w:tr w:rsidR="00EC5EC6" w:rsidRPr="00FC3064">
        <w:tc>
          <w:tcPr>
            <w:tcW w:w="12168" w:type="dxa"/>
            <w:gridSpan w:val="4"/>
          </w:tcPr>
          <w:p w:rsidR="00EC5EC6" w:rsidRPr="0064534F" w:rsidRDefault="00EC5EC6" w:rsidP="00EC5EC6">
            <w:pPr>
              <w:tabs>
                <w:tab w:val="left" w:pos="1740"/>
              </w:tabs>
              <w:spacing w:line="360" w:lineRule="auto"/>
              <w:rPr>
                <w:rFonts w:ascii="Arial" w:hAnsi="Arial"/>
                <w:sz w:val="22"/>
              </w:rPr>
            </w:pPr>
            <w:r w:rsidRPr="0064534F">
              <w:rPr>
                <w:rFonts w:ascii="Arial" w:hAnsi="Arial"/>
                <w:sz w:val="22"/>
              </w:rPr>
              <w:t>List observed strategies (i.e., unison responses, choral reading, partner reading, think-pair-share, cloze technique</w:t>
            </w:r>
          </w:p>
        </w:tc>
        <w:tc>
          <w:tcPr>
            <w:tcW w:w="1008" w:type="dxa"/>
          </w:tcPr>
          <w:p w:rsidR="00EC5EC6" w:rsidRPr="0064534F" w:rsidRDefault="00EC5EC6" w:rsidP="00EC5EC6">
            <w:pPr>
              <w:spacing w:line="360" w:lineRule="auto"/>
              <w:jc w:val="center"/>
              <w:rPr>
                <w:sz w:val="22"/>
              </w:rPr>
            </w:pPr>
          </w:p>
        </w:tc>
      </w:tr>
    </w:tbl>
    <w:p w:rsidR="00EC5EC6" w:rsidRPr="00FC3064" w:rsidRDefault="00EC5EC6" w:rsidP="00EC5EC6">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2168"/>
        <w:gridCol w:w="1008"/>
      </w:tblGrid>
      <w:tr w:rsidR="00EC5EC6" w:rsidRPr="00FC3064">
        <w:tc>
          <w:tcPr>
            <w:tcW w:w="12168" w:type="dxa"/>
            <w:shd w:val="clear" w:color="auto" w:fill="99CCFF"/>
          </w:tcPr>
          <w:p w:rsidR="00EC5EC6" w:rsidRPr="00FC3064" w:rsidRDefault="00EC5EC6" w:rsidP="00EC5EC6">
            <w:r w:rsidRPr="0064534F">
              <w:rPr>
                <w:rFonts w:ascii="Arial" w:hAnsi="Arial"/>
                <w:b/>
              </w:rPr>
              <w:t>Teacher behaviors</w:t>
            </w:r>
            <w:r w:rsidRPr="0064534F">
              <w:rPr>
                <w:rFonts w:ascii="Arial" w:hAnsi="Arial"/>
              </w:rPr>
              <w:t>:                                                                                  (9 possible</w:t>
            </w:r>
            <w:proofErr w:type="gramStart"/>
            <w:r w:rsidRPr="0064534F">
              <w:rPr>
                <w:rFonts w:ascii="Arial" w:hAnsi="Arial"/>
              </w:rPr>
              <w:t>)                               Subtotal</w:t>
            </w:r>
            <w:proofErr w:type="gramEnd"/>
          </w:p>
        </w:tc>
        <w:tc>
          <w:tcPr>
            <w:tcW w:w="1008" w:type="dxa"/>
            <w:shd w:val="clear" w:color="auto" w:fill="99CCFF"/>
          </w:tcPr>
          <w:p w:rsidR="00EC5EC6" w:rsidRPr="00FC3064" w:rsidRDefault="00EC5EC6" w:rsidP="00EC5EC6">
            <w:pPr>
              <w:jc w:val="center"/>
            </w:pPr>
          </w:p>
        </w:tc>
      </w:tr>
      <w:tr w:rsidR="00EC5EC6" w:rsidRPr="0064534F">
        <w:tc>
          <w:tcPr>
            <w:tcW w:w="12168" w:type="dxa"/>
          </w:tcPr>
          <w:p w:rsidR="00EC5EC6" w:rsidRPr="0064534F" w:rsidRDefault="00EC5EC6" w:rsidP="00EC5EC6">
            <w:pPr>
              <w:spacing w:line="360" w:lineRule="auto"/>
              <w:rPr>
                <w:sz w:val="22"/>
              </w:rPr>
            </w:pPr>
            <w:r w:rsidRPr="0064534F">
              <w:rPr>
                <w:rFonts w:ascii="Arial" w:hAnsi="Arial"/>
                <w:sz w:val="22"/>
              </w:rPr>
              <w:t>Teacher moves around the room (proximity), provides support for struggling students, checks for understanding</w:t>
            </w:r>
          </w:p>
        </w:tc>
        <w:tc>
          <w:tcPr>
            <w:tcW w:w="1008" w:type="dxa"/>
          </w:tcPr>
          <w:p w:rsidR="00EC5EC6" w:rsidRPr="0064534F" w:rsidRDefault="00EC5EC6" w:rsidP="00EC5EC6">
            <w:pPr>
              <w:spacing w:line="360" w:lineRule="auto"/>
              <w:jc w:val="center"/>
              <w:rPr>
                <w:sz w:val="22"/>
              </w:rPr>
            </w:pPr>
          </w:p>
        </w:tc>
      </w:tr>
      <w:tr w:rsidR="00EC5EC6" w:rsidRPr="0064534F">
        <w:tc>
          <w:tcPr>
            <w:tcW w:w="12168" w:type="dxa"/>
          </w:tcPr>
          <w:p w:rsidR="00EC5EC6" w:rsidRPr="0064534F" w:rsidRDefault="00EC5EC6" w:rsidP="00EC5EC6">
            <w:pPr>
              <w:spacing w:line="360" w:lineRule="auto"/>
              <w:rPr>
                <w:sz w:val="22"/>
              </w:rPr>
            </w:pPr>
            <w:r w:rsidRPr="0064534F">
              <w:rPr>
                <w:rFonts w:ascii="Arial" w:hAnsi="Arial"/>
                <w:sz w:val="22"/>
              </w:rPr>
              <w:t>Teacher uses a brisk pace, knows materials, uses clear instructional routines and procedures</w:t>
            </w:r>
          </w:p>
        </w:tc>
        <w:tc>
          <w:tcPr>
            <w:tcW w:w="1008" w:type="dxa"/>
          </w:tcPr>
          <w:p w:rsidR="00EC5EC6" w:rsidRPr="0064534F" w:rsidRDefault="00EC5EC6" w:rsidP="00EC5EC6">
            <w:pPr>
              <w:spacing w:line="360" w:lineRule="auto"/>
              <w:jc w:val="center"/>
              <w:rPr>
                <w:sz w:val="22"/>
              </w:rPr>
            </w:pPr>
          </w:p>
        </w:tc>
      </w:tr>
      <w:tr w:rsidR="00EC5EC6" w:rsidRPr="0064534F">
        <w:tc>
          <w:tcPr>
            <w:tcW w:w="12168" w:type="dxa"/>
          </w:tcPr>
          <w:p w:rsidR="00EC5EC6" w:rsidRPr="0064534F" w:rsidRDefault="00EC5EC6" w:rsidP="00EC5EC6">
            <w:pPr>
              <w:spacing w:line="360" w:lineRule="auto"/>
              <w:rPr>
                <w:sz w:val="22"/>
              </w:rPr>
            </w:pPr>
            <w:r w:rsidRPr="0064534F">
              <w:rPr>
                <w:rFonts w:ascii="Arial" w:hAnsi="Arial"/>
                <w:sz w:val="22"/>
              </w:rPr>
              <w:t>Teacher uses established classroom management procedures and routines – Transitions less than 2 minutes</w:t>
            </w:r>
          </w:p>
        </w:tc>
        <w:tc>
          <w:tcPr>
            <w:tcW w:w="1008" w:type="dxa"/>
          </w:tcPr>
          <w:p w:rsidR="00EC5EC6" w:rsidRPr="0064534F" w:rsidRDefault="00EC5EC6" w:rsidP="00EC5EC6">
            <w:pPr>
              <w:spacing w:line="360" w:lineRule="auto"/>
              <w:jc w:val="center"/>
              <w:rPr>
                <w:sz w:val="22"/>
              </w:rPr>
            </w:pPr>
          </w:p>
        </w:tc>
      </w:tr>
      <w:tr w:rsidR="00EC5EC6" w:rsidRPr="00FC3064">
        <w:tc>
          <w:tcPr>
            <w:tcW w:w="12168" w:type="dxa"/>
          </w:tcPr>
          <w:p w:rsidR="00EC5EC6" w:rsidRPr="00FC3064" w:rsidRDefault="00EC5EC6" w:rsidP="00EC5EC6">
            <w:pPr>
              <w:spacing w:line="360" w:lineRule="auto"/>
              <w:jc w:val="right"/>
            </w:pPr>
            <w:r w:rsidRPr="0064534F">
              <w:rPr>
                <w:rFonts w:ascii="Arial" w:hAnsi="Arial"/>
                <w:sz w:val="22"/>
              </w:rPr>
              <w:t>(Total Points Possible = 51)</w:t>
            </w:r>
            <w:r w:rsidRPr="0064534F">
              <w:rPr>
                <w:rFonts w:ascii="Arial" w:hAnsi="Arial"/>
              </w:rPr>
              <w:t xml:space="preserve">                </w:t>
            </w:r>
            <w:r w:rsidRPr="0064534F">
              <w:rPr>
                <w:rFonts w:ascii="Arial" w:hAnsi="Arial"/>
                <w:b/>
              </w:rPr>
              <w:t>Total Points</w:t>
            </w:r>
          </w:p>
        </w:tc>
        <w:tc>
          <w:tcPr>
            <w:tcW w:w="1008" w:type="dxa"/>
          </w:tcPr>
          <w:p w:rsidR="00EC5EC6" w:rsidRPr="00FC3064" w:rsidRDefault="00EC5EC6" w:rsidP="00EC5EC6">
            <w:pPr>
              <w:spacing w:line="360" w:lineRule="auto"/>
              <w:jc w:val="center"/>
            </w:pPr>
          </w:p>
        </w:tc>
      </w:tr>
      <w:tr w:rsidR="00071517" w:rsidRPr="00FC3064">
        <w:tc>
          <w:tcPr>
            <w:tcW w:w="12168" w:type="dxa"/>
          </w:tcPr>
          <w:p w:rsidR="00071517" w:rsidRPr="0064534F" w:rsidRDefault="00071517" w:rsidP="00071517">
            <w:pPr>
              <w:spacing w:line="360" w:lineRule="auto"/>
              <w:rPr>
                <w:rFonts w:ascii="Arial" w:hAnsi="Arial"/>
                <w:sz w:val="22"/>
              </w:rPr>
            </w:pPr>
          </w:p>
        </w:tc>
        <w:tc>
          <w:tcPr>
            <w:tcW w:w="1008" w:type="dxa"/>
          </w:tcPr>
          <w:p w:rsidR="00071517" w:rsidRPr="00FC3064" w:rsidRDefault="00071517" w:rsidP="00EC5EC6">
            <w:pPr>
              <w:spacing w:line="360" w:lineRule="auto"/>
              <w:jc w:val="center"/>
            </w:pPr>
          </w:p>
        </w:tc>
      </w:tr>
      <w:tr w:rsidR="00C40DF8" w:rsidRPr="00FC3064">
        <w:tc>
          <w:tcPr>
            <w:tcW w:w="12168" w:type="dxa"/>
          </w:tcPr>
          <w:p w:rsidR="00C40DF8" w:rsidRDefault="00C40DF8" w:rsidP="00C40DF8">
            <w:pPr>
              <w:pStyle w:val="normal0"/>
            </w:pPr>
            <w:r>
              <w:rPr>
                <w:b/>
              </w:rPr>
              <w:t>STORY JIGSAW</w:t>
            </w:r>
          </w:p>
          <w:p w:rsidR="00C40DF8" w:rsidRDefault="00C40DF8" w:rsidP="00C40DF8">
            <w:pPr>
              <w:pStyle w:val="normal0"/>
            </w:pPr>
            <w:r>
              <w:t>Once students are familiar with the text of a story, divide into groups and have each group take on one of the major characters from the story. Each group decides what its character’s point of view is.</w:t>
            </w:r>
          </w:p>
          <w:p w:rsidR="00C40DF8" w:rsidRDefault="00C40DF8" w:rsidP="00C40DF8">
            <w:pPr>
              <w:pStyle w:val="normal0"/>
            </w:pPr>
            <w:r>
              <w:t xml:space="preserve"> </w:t>
            </w:r>
          </w:p>
          <w:p w:rsidR="00C40DF8" w:rsidRDefault="00C40DF8" w:rsidP="00C40DF8">
            <w:pPr>
              <w:pStyle w:val="normal0"/>
            </w:pPr>
            <w:r>
              <w:t xml:space="preserve">Then count off within each group and mix them up, so now each group is comprised of all of the characters.  Now the group has to tell the story, combining all the character’s points of views.  They may present their version however they wish—in writing, song, visually but with the perspective of each character represented. </w:t>
            </w:r>
          </w:p>
          <w:p w:rsidR="00C40DF8" w:rsidRDefault="00C40DF8" w:rsidP="00C40DF8">
            <w:pPr>
              <w:pStyle w:val="normal0"/>
            </w:pPr>
            <w:r>
              <w:t xml:space="preserve"> </w:t>
            </w:r>
          </w:p>
          <w:p w:rsidR="00C40DF8" w:rsidRDefault="00C40DF8" w:rsidP="00C40DF8">
            <w:pPr>
              <w:pStyle w:val="normal0"/>
            </w:pPr>
            <w:r>
              <w:t>Works as a great way to review plot, character, theme, perspective, bias, narrative.</w:t>
            </w:r>
          </w:p>
          <w:p w:rsidR="00C40DF8" w:rsidRDefault="00C40DF8" w:rsidP="00C40DF8">
            <w:pPr>
              <w:pStyle w:val="normal0"/>
            </w:pPr>
          </w:p>
          <w:p w:rsidR="00C40DF8" w:rsidRDefault="00C40DF8" w:rsidP="00C40DF8">
            <w:pPr>
              <w:pStyle w:val="normal0"/>
            </w:pPr>
            <w:r>
              <w:t>This strategy also works well with any content.  It allows students to go deep, take ownership, and demonstrate mastery.</w:t>
            </w:r>
          </w:p>
          <w:p w:rsidR="00C40DF8" w:rsidRPr="0064534F" w:rsidRDefault="00C40DF8" w:rsidP="00071517">
            <w:pPr>
              <w:spacing w:line="360" w:lineRule="auto"/>
              <w:rPr>
                <w:rFonts w:ascii="Arial" w:hAnsi="Arial"/>
                <w:sz w:val="22"/>
              </w:rPr>
            </w:pPr>
          </w:p>
        </w:tc>
        <w:tc>
          <w:tcPr>
            <w:tcW w:w="1008" w:type="dxa"/>
          </w:tcPr>
          <w:p w:rsidR="00C40DF8" w:rsidRPr="00FC3064" w:rsidRDefault="00C40DF8" w:rsidP="00EC5EC6">
            <w:pPr>
              <w:spacing w:line="360" w:lineRule="auto"/>
              <w:jc w:val="center"/>
            </w:pPr>
          </w:p>
        </w:tc>
      </w:tr>
    </w:tbl>
    <w:p w:rsidR="00EC5EC6" w:rsidRDefault="00507762" w:rsidP="00EC5EC6">
      <w:r w:rsidRPr="00507762">
        <w:rPr>
          <w:noProof/>
        </w:rPr>
        <w:drawing>
          <wp:inline distT="0" distB="0" distL="0" distR="0">
            <wp:extent cx="7874000" cy="1003046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874000" cy="10030460"/>
                    </a:xfrm>
                    <a:prstGeom prst="rect">
                      <a:avLst/>
                    </a:prstGeom>
                    <a:noFill/>
                    <a:ln w="9525">
                      <a:noFill/>
                      <a:miter lim="800000"/>
                      <a:headEnd/>
                      <a:tailEnd/>
                    </a:ln>
                  </pic:spPr>
                </pic:pic>
              </a:graphicData>
            </a:graphic>
          </wp:inline>
        </w:drawing>
      </w:r>
    </w:p>
    <w:p w:rsidR="00507762" w:rsidRDefault="005772C9" w:rsidP="005772C9">
      <w:pPr>
        <w:pStyle w:val="normal0"/>
        <w:rPr>
          <w:rFonts w:ascii="Arial" w:hAnsi="Arial"/>
        </w:rPr>
      </w:pPr>
      <w:r w:rsidRPr="00036737">
        <w:rPr>
          <w:rFonts w:ascii="Arial" w:hAnsi="Arial"/>
        </w:rPr>
        <w:t xml:space="preserve"> </w:t>
      </w:r>
      <w:r w:rsidR="00507762">
        <w:rPr>
          <w:rFonts w:ascii="Arial" w:hAnsi="Arial"/>
          <w:noProof/>
        </w:rPr>
        <w:drawing>
          <wp:inline distT="0" distB="0" distL="0" distR="0">
            <wp:extent cx="7579360" cy="4429760"/>
            <wp:effectExtent l="2540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7579360" cy="4429760"/>
                    </a:xfrm>
                    <a:prstGeom prst="rect">
                      <a:avLst/>
                    </a:prstGeom>
                    <a:noFill/>
                    <a:ln w="9525">
                      <a:noFill/>
                      <a:miter lim="800000"/>
                      <a:headEnd/>
                      <a:tailEnd/>
                    </a:ln>
                  </pic:spPr>
                </pic:pic>
              </a:graphicData>
            </a:graphic>
          </wp:inline>
        </w:drawing>
      </w:r>
      <w:r w:rsidRPr="00036737">
        <w:rPr>
          <w:rFonts w:ascii="Arial" w:hAnsi="Arial"/>
        </w:rPr>
        <w:t xml:space="preserve">                                           </w:t>
      </w:r>
    </w:p>
    <w:p w:rsidR="00507762" w:rsidRDefault="00507762" w:rsidP="005772C9">
      <w:pPr>
        <w:pStyle w:val="normal0"/>
        <w:rPr>
          <w:rFonts w:ascii="Arial" w:hAnsi="Arial"/>
        </w:rPr>
      </w:pPr>
    </w:p>
    <w:p w:rsidR="00507762" w:rsidRDefault="00507762" w:rsidP="005772C9">
      <w:pPr>
        <w:pStyle w:val="normal0"/>
        <w:rPr>
          <w:rFonts w:ascii="Arial" w:hAnsi="Arial"/>
        </w:rPr>
      </w:pPr>
    </w:p>
    <w:p w:rsidR="00507762" w:rsidRDefault="00507762" w:rsidP="005772C9">
      <w:pPr>
        <w:pStyle w:val="normal0"/>
        <w:rPr>
          <w:rFonts w:ascii="Arial" w:hAnsi="Arial"/>
        </w:rPr>
      </w:pPr>
    </w:p>
    <w:p w:rsidR="007368B9" w:rsidRDefault="00507762" w:rsidP="007368B9">
      <w:pPr>
        <w:pStyle w:val="normal0"/>
        <w:rPr>
          <w:rFonts w:ascii="Arial" w:hAnsi="Arial"/>
        </w:rPr>
      </w:pPr>
      <w:r>
        <w:rPr>
          <w:rFonts w:ascii="Arial" w:hAnsi="Arial"/>
        </w:rPr>
        <w:br w:type="page"/>
      </w:r>
      <w:r w:rsidR="007368B9" w:rsidRPr="007368B9">
        <w:rPr>
          <w:rFonts w:ascii="Arial" w:hAnsi="Arial"/>
          <w:b/>
        </w:rPr>
        <w:t>QUESTIONS TO FRAME FEEDBACK CONVERSATION</w:t>
      </w:r>
      <w:r w:rsidR="007368B9">
        <w:rPr>
          <w:rFonts w:ascii="Arial" w:hAnsi="Arial"/>
        </w:rPr>
        <w:t>:</w:t>
      </w:r>
    </w:p>
    <w:p w:rsidR="007368B9" w:rsidRDefault="007368B9" w:rsidP="007368B9">
      <w:pPr>
        <w:pStyle w:val="normal0"/>
        <w:rPr>
          <w:rFonts w:ascii="Arial" w:hAnsi="Arial"/>
        </w:rPr>
      </w:pPr>
    </w:p>
    <w:p w:rsidR="007368B9" w:rsidRDefault="007368B9" w:rsidP="007368B9">
      <w:pPr>
        <w:pStyle w:val="normal0"/>
        <w:numPr>
          <w:ilvl w:val="0"/>
          <w:numId w:val="12"/>
        </w:numPr>
        <w:rPr>
          <w:rFonts w:ascii="Arial" w:hAnsi="Arial"/>
        </w:rPr>
      </w:pPr>
      <w:r>
        <w:rPr>
          <w:rFonts w:ascii="Arial" w:hAnsi="Arial"/>
        </w:rPr>
        <w:t>Tell me about the Highlights of your lesson.</w:t>
      </w:r>
    </w:p>
    <w:p w:rsidR="007368B9" w:rsidRDefault="007368B9" w:rsidP="007368B9">
      <w:pPr>
        <w:pStyle w:val="normal0"/>
        <w:numPr>
          <w:ilvl w:val="0"/>
          <w:numId w:val="12"/>
        </w:numPr>
        <w:rPr>
          <w:rFonts w:ascii="Arial" w:hAnsi="Arial"/>
        </w:rPr>
      </w:pPr>
      <w:r>
        <w:rPr>
          <w:rFonts w:ascii="Arial" w:hAnsi="Arial"/>
        </w:rPr>
        <w:t>Was this lesson different from what you planned? If so, what do you think accounted for this difference?</w:t>
      </w:r>
    </w:p>
    <w:p w:rsidR="007368B9" w:rsidRDefault="007368B9" w:rsidP="007368B9">
      <w:pPr>
        <w:pStyle w:val="normal0"/>
        <w:numPr>
          <w:ilvl w:val="0"/>
          <w:numId w:val="12"/>
        </w:numPr>
        <w:rPr>
          <w:rFonts w:ascii="Arial" w:hAnsi="Arial"/>
        </w:rPr>
      </w:pPr>
      <w:r>
        <w:rPr>
          <w:rFonts w:ascii="Arial" w:hAnsi="Arial"/>
        </w:rPr>
        <w:t>What evidence from this lesson tells you if your students achieved the lesson’s goals?</w:t>
      </w:r>
    </w:p>
    <w:p w:rsidR="007368B9" w:rsidRDefault="007368B9" w:rsidP="007368B9">
      <w:pPr>
        <w:pStyle w:val="normal0"/>
        <w:numPr>
          <w:ilvl w:val="0"/>
          <w:numId w:val="12"/>
        </w:numPr>
        <w:rPr>
          <w:rFonts w:ascii="Arial" w:hAnsi="Arial"/>
        </w:rPr>
      </w:pPr>
      <w:r>
        <w:rPr>
          <w:rFonts w:ascii="Arial" w:hAnsi="Arial"/>
        </w:rPr>
        <w:t>Teachers make many decisions as they teach. What decisions did you find yourself making during this lesson?  Tell me about some of them and please share your decision making process. How did you arrive at these decisions?</w:t>
      </w:r>
    </w:p>
    <w:p w:rsidR="007368B9" w:rsidRDefault="007368B9" w:rsidP="007368B9">
      <w:pPr>
        <w:pStyle w:val="normal0"/>
        <w:numPr>
          <w:ilvl w:val="0"/>
          <w:numId w:val="12"/>
        </w:numPr>
        <w:rPr>
          <w:rFonts w:ascii="Arial" w:hAnsi="Arial"/>
        </w:rPr>
      </w:pPr>
      <w:r>
        <w:rPr>
          <w:rFonts w:ascii="Arial" w:hAnsi="Arial"/>
        </w:rPr>
        <w:t xml:space="preserve">What did you learn that you </w:t>
      </w:r>
      <w:proofErr w:type="gramStart"/>
      <w:r>
        <w:rPr>
          <w:rFonts w:ascii="Arial" w:hAnsi="Arial"/>
        </w:rPr>
        <w:t>will</w:t>
      </w:r>
      <w:proofErr w:type="gramEnd"/>
      <w:r>
        <w:rPr>
          <w:rFonts w:ascii="Arial" w:hAnsi="Arial"/>
        </w:rPr>
        <w:t xml:space="preserve"> apply to future lessons?</w:t>
      </w:r>
    </w:p>
    <w:p w:rsidR="007368B9" w:rsidRDefault="007368B9" w:rsidP="007368B9">
      <w:pPr>
        <w:pStyle w:val="normal0"/>
        <w:rPr>
          <w:rFonts w:ascii="Arial" w:hAnsi="Arial"/>
        </w:rPr>
      </w:pPr>
    </w:p>
    <w:p w:rsidR="007368B9" w:rsidRDefault="007368B9" w:rsidP="007368B9">
      <w:pPr>
        <w:rPr>
          <w:rFonts w:ascii="Arial" w:hAnsi="Arial" w:cs="Times New Roman"/>
          <w:b/>
          <w:color w:val="auto"/>
          <w:sz w:val="40"/>
          <w:szCs w:val="20"/>
        </w:rPr>
      </w:pPr>
      <w:r>
        <w:rPr>
          <w:rFonts w:ascii="Arial" w:hAnsi="Arial" w:cs="Times New Roman"/>
          <w:b/>
          <w:color w:val="auto"/>
          <w:sz w:val="40"/>
          <w:szCs w:val="20"/>
        </w:rPr>
        <w:t>OR</w:t>
      </w:r>
    </w:p>
    <w:p w:rsidR="007368B9" w:rsidRDefault="007368B9" w:rsidP="007368B9">
      <w:pPr>
        <w:textAlignment w:val="baseline"/>
        <w:rPr>
          <w:rFonts w:ascii="Arial" w:hAnsi="Arial" w:cs="Times New Roman"/>
          <w:b/>
          <w:color w:val="auto"/>
          <w:sz w:val="40"/>
          <w:szCs w:val="20"/>
        </w:rPr>
      </w:pPr>
    </w:p>
    <w:p w:rsidR="007368B9" w:rsidRPr="00071517" w:rsidRDefault="007368B9" w:rsidP="007368B9">
      <w:pPr>
        <w:pStyle w:val="ListParagraph"/>
        <w:numPr>
          <w:ilvl w:val="0"/>
          <w:numId w:val="24"/>
        </w:numPr>
        <w:textAlignment w:val="baseline"/>
        <w:rPr>
          <w:rFonts w:ascii="Arial" w:hAnsi="Arial" w:cs="Times New Roman"/>
          <w:i/>
          <w:iCs/>
          <w:sz w:val="23"/>
          <w:szCs w:val="23"/>
        </w:rPr>
      </w:pPr>
      <w:r w:rsidRPr="00071517">
        <w:rPr>
          <w:rFonts w:ascii="Arial" w:hAnsi="Arial" w:cs="Times New Roman"/>
          <w:i/>
          <w:iCs/>
          <w:sz w:val="23"/>
          <w:szCs w:val="23"/>
        </w:rPr>
        <w:t xml:space="preserve">“I noticed that you </w:t>
      </w:r>
      <w:proofErr w:type="gramStart"/>
      <w:r w:rsidRPr="00071517">
        <w:rPr>
          <w:rFonts w:ascii="Arial" w:hAnsi="Arial" w:cs="Times New Roman"/>
          <w:i/>
          <w:iCs/>
          <w:sz w:val="23"/>
          <w:szCs w:val="23"/>
        </w:rPr>
        <w:t>[</w:t>
      </w:r>
      <w:r w:rsidR="006C57AD">
        <w:rPr>
          <w:rFonts w:ascii="Arial" w:hAnsi="Arial" w:cs="Times New Roman"/>
          <w:i/>
          <w:iCs/>
          <w:sz w:val="23"/>
          <w:szCs w:val="23"/>
        </w:rPr>
        <w:t xml:space="preserve">   </w:t>
      </w:r>
      <w:r w:rsidRPr="00071517">
        <w:rPr>
          <w:rFonts w:ascii="Arial" w:hAnsi="Arial" w:cs="Times New Roman"/>
          <w:i/>
          <w:iCs/>
          <w:sz w:val="23"/>
          <w:szCs w:val="23"/>
        </w:rPr>
        <w:t xml:space="preserve"> ]</w:t>
      </w:r>
      <w:proofErr w:type="gramEnd"/>
      <w:r w:rsidRPr="00071517">
        <w:rPr>
          <w:rFonts w:ascii="Arial" w:hAnsi="Arial" w:cs="Times New Roman"/>
          <w:i/>
          <w:iCs/>
          <w:sz w:val="23"/>
          <w:szCs w:val="23"/>
        </w:rPr>
        <w:t xml:space="preserve">...could you talk to me about how that fits within this lesson or unit?” </w:t>
      </w:r>
    </w:p>
    <w:p w:rsidR="007368B9" w:rsidRPr="00071517" w:rsidRDefault="007368B9" w:rsidP="007368B9">
      <w:pPr>
        <w:numPr>
          <w:ilvl w:val="0"/>
          <w:numId w:val="24"/>
        </w:numPr>
        <w:ind w:left="336"/>
        <w:textAlignment w:val="baseline"/>
        <w:rPr>
          <w:rFonts w:ascii="Arial" w:hAnsi="Arial" w:cs="Times New Roman"/>
          <w:i/>
          <w:iCs/>
          <w:sz w:val="23"/>
          <w:szCs w:val="23"/>
        </w:rPr>
      </w:pPr>
      <w:r w:rsidRPr="00071517">
        <w:rPr>
          <w:rFonts w:ascii="Arial" w:hAnsi="Arial" w:cs="Times New Roman"/>
          <w:i/>
          <w:iCs/>
          <w:sz w:val="23"/>
          <w:szCs w:val="23"/>
        </w:rPr>
        <w:t xml:space="preserve">“Here’s what I saw: </w:t>
      </w:r>
      <w:proofErr w:type="gramStart"/>
      <w:r w:rsidRPr="00071517">
        <w:rPr>
          <w:rFonts w:ascii="Arial" w:hAnsi="Arial" w:cs="Times New Roman"/>
          <w:i/>
          <w:iCs/>
          <w:sz w:val="23"/>
          <w:szCs w:val="23"/>
        </w:rPr>
        <w:t>[</w:t>
      </w:r>
      <w:r w:rsidR="006C57AD">
        <w:rPr>
          <w:rFonts w:ascii="Arial" w:hAnsi="Arial" w:cs="Times New Roman"/>
          <w:i/>
          <w:iCs/>
          <w:sz w:val="23"/>
          <w:szCs w:val="23"/>
        </w:rPr>
        <w:t xml:space="preserve">   </w:t>
      </w:r>
      <w:r w:rsidRPr="00071517">
        <w:rPr>
          <w:rFonts w:ascii="Arial" w:hAnsi="Arial" w:cs="Times New Roman"/>
          <w:i/>
          <w:iCs/>
          <w:sz w:val="23"/>
          <w:szCs w:val="23"/>
        </w:rPr>
        <w:t xml:space="preserve"> ]</w:t>
      </w:r>
      <w:proofErr w:type="gramEnd"/>
      <w:r w:rsidRPr="00071517">
        <w:rPr>
          <w:rFonts w:ascii="Arial" w:hAnsi="Arial" w:cs="Times New Roman"/>
          <w:i/>
          <w:iCs/>
          <w:sz w:val="23"/>
          <w:szCs w:val="23"/>
        </w:rPr>
        <w:t xml:space="preserve"> ...is that what you thought was happening at the time?” </w:t>
      </w:r>
    </w:p>
    <w:p w:rsidR="007368B9" w:rsidRPr="00071517" w:rsidRDefault="007368B9" w:rsidP="007368B9">
      <w:pPr>
        <w:numPr>
          <w:ilvl w:val="0"/>
          <w:numId w:val="24"/>
        </w:numPr>
        <w:ind w:left="336"/>
        <w:textAlignment w:val="baseline"/>
        <w:rPr>
          <w:rFonts w:ascii="Arial" w:hAnsi="Arial" w:cs="Times New Roman"/>
          <w:i/>
          <w:iCs/>
          <w:sz w:val="23"/>
          <w:szCs w:val="23"/>
        </w:rPr>
      </w:pPr>
      <w:r w:rsidRPr="00071517">
        <w:rPr>
          <w:rFonts w:ascii="Arial" w:hAnsi="Arial" w:cs="Times New Roman"/>
          <w:i/>
          <w:iCs/>
          <w:sz w:val="23"/>
          <w:szCs w:val="23"/>
        </w:rPr>
        <w:t xml:space="preserve">“I noticed that </w:t>
      </w:r>
      <w:proofErr w:type="gramStart"/>
      <w:r w:rsidRPr="00071517">
        <w:rPr>
          <w:rFonts w:ascii="Arial" w:hAnsi="Arial" w:cs="Times New Roman"/>
          <w:i/>
          <w:iCs/>
          <w:sz w:val="23"/>
          <w:szCs w:val="23"/>
        </w:rPr>
        <w:t xml:space="preserve">[ </w:t>
      </w:r>
      <w:r w:rsidR="006C57AD">
        <w:rPr>
          <w:rFonts w:ascii="Arial" w:hAnsi="Arial" w:cs="Times New Roman"/>
          <w:i/>
          <w:iCs/>
          <w:sz w:val="23"/>
          <w:szCs w:val="23"/>
        </w:rPr>
        <w:t xml:space="preserve">   </w:t>
      </w:r>
      <w:r w:rsidRPr="00071517">
        <w:rPr>
          <w:rFonts w:ascii="Arial" w:hAnsi="Arial" w:cs="Times New Roman"/>
          <w:i/>
          <w:iCs/>
          <w:sz w:val="23"/>
          <w:szCs w:val="23"/>
        </w:rPr>
        <w:t>]</w:t>
      </w:r>
      <w:proofErr w:type="gramEnd"/>
      <w:r w:rsidRPr="00071517">
        <w:rPr>
          <w:rFonts w:ascii="Arial" w:hAnsi="Arial" w:cs="Times New Roman"/>
          <w:i/>
          <w:iCs/>
          <w:sz w:val="23"/>
          <w:szCs w:val="23"/>
        </w:rPr>
        <w:t xml:space="preserve"> ...how did you feel about how that went?” </w:t>
      </w:r>
    </w:p>
    <w:p w:rsidR="007368B9" w:rsidRPr="00071517" w:rsidRDefault="007368B9" w:rsidP="007368B9">
      <w:pPr>
        <w:numPr>
          <w:ilvl w:val="0"/>
          <w:numId w:val="24"/>
        </w:numPr>
        <w:ind w:left="336"/>
        <w:textAlignment w:val="baseline"/>
        <w:rPr>
          <w:rFonts w:ascii="Arial" w:hAnsi="Arial" w:cs="Times New Roman"/>
          <w:i/>
          <w:iCs/>
          <w:sz w:val="23"/>
          <w:szCs w:val="23"/>
        </w:rPr>
      </w:pPr>
      <w:r w:rsidRPr="00071517">
        <w:rPr>
          <w:rFonts w:ascii="Arial" w:hAnsi="Arial" w:cs="Times New Roman"/>
          <w:i/>
          <w:iCs/>
          <w:sz w:val="23"/>
          <w:szCs w:val="23"/>
        </w:rPr>
        <w:t xml:space="preserve">“I noticed that students </w:t>
      </w:r>
      <w:proofErr w:type="gramStart"/>
      <w:r w:rsidRPr="00071517">
        <w:rPr>
          <w:rFonts w:ascii="Arial" w:hAnsi="Arial" w:cs="Times New Roman"/>
          <w:i/>
          <w:iCs/>
          <w:sz w:val="23"/>
          <w:szCs w:val="23"/>
        </w:rPr>
        <w:t xml:space="preserve">[ </w:t>
      </w:r>
      <w:r w:rsidR="006C57AD">
        <w:rPr>
          <w:rFonts w:ascii="Arial" w:hAnsi="Arial" w:cs="Times New Roman"/>
          <w:i/>
          <w:iCs/>
          <w:sz w:val="23"/>
          <w:szCs w:val="23"/>
        </w:rPr>
        <w:t xml:space="preserve"> </w:t>
      </w:r>
      <w:r w:rsidRPr="00071517">
        <w:rPr>
          <w:rFonts w:ascii="Arial" w:hAnsi="Arial" w:cs="Times New Roman"/>
          <w:i/>
          <w:iCs/>
          <w:sz w:val="23"/>
          <w:szCs w:val="23"/>
        </w:rPr>
        <w:t>]</w:t>
      </w:r>
      <w:proofErr w:type="gramEnd"/>
      <w:r w:rsidRPr="00071517">
        <w:rPr>
          <w:rFonts w:ascii="Arial" w:hAnsi="Arial" w:cs="Times New Roman"/>
          <w:i/>
          <w:iCs/>
          <w:sz w:val="23"/>
          <w:szCs w:val="23"/>
        </w:rPr>
        <w:t xml:space="preserve"> ...how did that compare with what you had expected to happen when you planned the lesson?” </w:t>
      </w:r>
    </w:p>
    <w:p w:rsidR="007368B9" w:rsidRPr="00071517" w:rsidRDefault="007368B9" w:rsidP="007368B9">
      <w:pPr>
        <w:numPr>
          <w:ilvl w:val="0"/>
          <w:numId w:val="24"/>
        </w:numPr>
        <w:ind w:left="336"/>
        <w:textAlignment w:val="baseline"/>
        <w:rPr>
          <w:rFonts w:ascii="Arial" w:hAnsi="Arial" w:cs="Times New Roman"/>
          <w:i/>
          <w:iCs/>
          <w:sz w:val="23"/>
          <w:szCs w:val="23"/>
        </w:rPr>
      </w:pPr>
      <w:r w:rsidRPr="00071517">
        <w:rPr>
          <w:rFonts w:ascii="Arial" w:hAnsi="Arial" w:cs="Times New Roman"/>
          <w:i/>
          <w:iCs/>
          <w:sz w:val="23"/>
          <w:szCs w:val="23"/>
        </w:rPr>
        <w:t xml:space="preserve">“I saw that </w:t>
      </w:r>
      <w:proofErr w:type="gramStart"/>
      <w:r w:rsidRPr="00071517">
        <w:rPr>
          <w:rFonts w:ascii="Arial" w:hAnsi="Arial" w:cs="Times New Roman"/>
          <w:i/>
          <w:iCs/>
          <w:sz w:val="23"/>
          <w:szCs w:val="23"/>
        </w:rPr>
        <w:t>[</w:t>
      </w:r>
      <w:r w:rsidR="006C57AD">
        <w:rPr>
          <w:rFonts w:ascii="Arial" w:hAnsi="Arial" w:cs="Times New Roman"/>
          <w:i/>
          <w:iCs/>
          <w:sz w:val="23"/>
          <w:szCs w:val="23"/>
        </w:rPr>
        <w:t xml:space="preserve">   </w:t>
      </w:r>
      <w:r w:rsidRPr="00071517">
        <w:rPr>
          <w:rFonts w:ascii="Arial" w:hAnsi="Arial" w:cs="Times New Roman"/>
          <w:i/>
          <w:iCs/>
          <w:sz w:val="23"/>
          <w:szCs w:val="23"/>
        </w:rPr>
        <w:t xml:space="preserve"> ]</w:t>
      </w:r>
      <w:proofErr w:type="gramEnd"/>
      <w:r w:rsidRPr="00071517">
        <w:rPr>
          <w:rFonts w:ascii="Arial" w:hAnsi="Arial" w:cs="Times New Roman"/>
          <w:i/>
          <w:iCs/>
          <w:sz w:val="23"/>
          <w:szCs w:val="23"/>
        </w:rPr>
        <w:t xml:space="preserve"> ...what did you think of that, and what do you plan to do tomorrow?” </w:t>
      </w:r>
    </w:p>
    <w:p w:rsidR="007368B9" w:rsidRPr="00071517" w:rsidRDefault="007368B9" w:rsidP="007368B9">
      <w:pPr>
        <w:numPr>
          <w:ilvl w:val="0"/>
          <w:numId w:val="24"/>
        </w:numPr>
        <w:ind w:left="336"/>
        <w:textAlignment w:val="baseline"/>
        <w:rPr>
          <w:rFonts w:ascii="Arial" w:hAnsi="Arial" w:cs="Times New Roman"/>
          <w:i/>
          <w:iCs/>
          <w:sz w:val="23"/>
          <w:szCs w:val="23"/>
        </w:rPr>
      </w:pPr>
      <w:r w:rsidRPr="00071517">
        <w:rPr>
          <w:rFonts w:ascii="Arial" w:hAnsi="Arial" w:cs="Times New Roman"/>
          <w:i/>
          <w:iCs/>
          <w:sz w:val="23"/>
          <w:szCs w:val="23"/>
        </w:rPr>
        <w:t xml:space="preserve">“At one point in the lesson, it seemed like </w:t>
      </w:r>
      <w:proofErr w:type="gramStart"/>
      <w:r w:rsidRPr="00071517">
        <w:rPr>
          <w:rFonts w:ascii="Arial" w:hAnsi="Arial" w:cs="Times New Roman"/>
          <w:i/>
          <w:iCs/>
          <w:sz w:val="23"/>
          <w:szCs w:val="23"/>
        </w:rPr>
        <w:t>[</w:t>
      </w:r>
      <w:r w:rsidR="006C57AD">
        <w:rPr>
          <w:rFonts w:ascii="Arial" w:hAnsi="Arial" w:cs="Times New Roman"/>
          <w:i/>
          <w:iCs/>
          <w:sz w:val="23"/>
          <w:szCs w:val="23"/>
        </w:rPr>
        <w:t xml:space="preserve">   </w:t>
      </w:r>
      <w:r w:rsidRPr="00071517">
        <w:rPr>
          <w:rFonts w:ascii="Arial" w:hAnsi="Arial" w:cs="Times New Roman"/>
          <w:i/>
          <w:iCs/>
          <w:sz w:val="23"/>
          <w:szCs w:val="23"/>
        </w:rPr>
        <w:t xml:space="preserve"> ]</w:t>
      </w:r>
      <w:proofErr w:type="gramEnd"/>
      <w:r w:rsidRPr="00071517">
        <w:rPr>
          <w:rFonts w:ascii="Arial" w:hAnsi="Arial" w:cs="Times New Roman"/>
          <w:i/>
          <w:iCs/>
          <w:sz w:val="23"/>
          <w:szCs w:val="23"/>
        </w:rPr>
        <w:t xml:space="preserve"> ...did it seem that way to you, too? What was your take?” </w:t>
      </w:r>
    </w:p>
    <w:p w:rsidR="007368B9" w:rsidRPr="00071517" w:rsidRDefault="007368B9" w:rsidP="007368B9">
      <w:pPr>
        <w:numPr>
          <w:ilvl w:val="0"/>
          <w:numId w:val="24"/>
        </w:numPr>
        <w:ind w:left="336"/>
        <w:textAlignment w:val="baseline"/>
        <w:rPr>
          <w:rFonts w:ascii="Arial" w:hAnsi="Arial" w:cs="Times New Roman"/>
          <w:i/>
          <w:iCs/>
          <w:sz w:val="23"/>
          <w:szCs w:val="23"/>
        </w:rPr>
      </w:pPr>
      <w:r w:rsidRPr="00071517">
        <w:rPr>
          <w:rFonts w:ascii="Arial" w:hAnsi="Arial" w:cs="Times New Roman"/>
          <w:i/>
          <w:iCs/>
          <w:sz w:val="23"/>
          <w:szCs w:val="23"/>
        </w:rPr>
        <w:t xml:space="preserve">“Tell me about when you </w:t>
      </w:r>
      <w:proofErr w:type="gramStart"/>
      <w:r w:rsidRPr="00071517">
        <w:rPr>
          <w:rFonts w:ascii="Arial" w:hAnsi="Arial" w:cs="Times New Roman"/>
          <w:i/>
          <w:iCs/>
          <w:sz w:val="23"/>
          <w:szCs w:val="23"/>
        </w:rPr>
        <w:t>[</w:t>
      </w:r>
      <w:r w:rsidR="006C57AD">
        <w:rPr>
          <w:rFonts w:ascii="Arial" w:hAnsi="Arial" w:cs="Times New Roman"/>
          <w:i/>
          <w:iCs/>
          <w:sz w:val="23"/>
          <w:szCs w:val="23"/>
        </w:rPr>
        <w:t xml:space="preserve">   </w:t>
      </w:r>
      <w:r w:rsidRPr="00071517">
        <w:rPr>
          <w:rFonts w:ascii="Arial" w:hAnsi="Arial" w:cs="Times New Roman"/>
          <w:i/>
          <w:iCs/>
          <w:sz w:val="23"/>
          <w:szCs w:val="23"/>
        </w:rPr>
        <w:t xml:space="preserve"> ]</w:t>
      </w:r>
      <w:proofErr w:type="gramEnd"/>
      <w:r w:rsidRPr="00071517">
        <w:rPr>
          <w:rFonts w:ascii="Arial" w:hAnsi="Arial" w:cs="Times New Roman"/>
          <w:i/>
          <w:iCs/>
          <w:sz w:val="23"/>
          <w:szCs w:val="23"/>
        </w:rPr>
        <w:t xml:space="preserve"> ...what made you choose that response?” </w:t>
      </w:r>
    </w:p>
    <w:p w:rsidR="007368B9" w:rsidRPr="00071517" w:rsidRDefault="007368B9" w:rsidP="007368B9">
      <w:pPr>
        <w:numPr>
          <w:ilvl w:val="0"/>
          <w:numId w:val="24"/>
        </w:numPr>
        <w:ind w:left="336"/>
        <w:textAlignment w:val="baseline"/>
        <w:rPr>
          <w:rFonts w:ascii="Arial" w:hAnsi="Arial" w:cs="Times New Roman"/>
          <w:i/>
          <w:iCs/>
          <w:sz w:val="23"/>
          <w:szCs w:val="23"/>
        </w:rPr>
      </w:pPr>
      <w:r w:rsidRPr="00071517">
        <w:rPr>
          <w:rFonts w:ascii="Arial" w:hAnsi="Arial" w:cs="Times New Roman"/>
          <w:i/>
          <w:iCs/>
          <w:sz w:val="23"/>
          <w:szCs w:val="23"/>
        </w:rPr>
        <w:t xml:space="preserve">“I noticed that </w:t>
      </w:r>
      <w:proofErr w:type="gramStart"/>
      <w:r w:rsidRPr="00071517">
        <w:rPr>
          <w:rFonts w:ascii="Arial" w:hAnsi="Arial" w:cs="Times New Roman"/>
          <w:i/>
          <w:iCs/>
          <w:sz w:val="23"/>
          <w:szCs w:val="23"/>
        </w:rPr>
        <w:t>[</w:t>
      </w:r>
      <w:r w:rsidR="006C57AD">
        <w:rPr>
          <w:rFonts w:ascii="Arial" w:hAnsi="Arial" w:cs="Times New Roman"/>
          <w:i/>
          <w:iCs/>
          <w:sz w:val="23"/>
          <w:szCs w:val="23"/>
        </w:rPr>
        <w:t xml:space="preserve">   </w:t>
      </w:r>
      <w:r w:rsidRPr="00071517">
        <w:rPr>
          <w:rFonts w:ascii="Arial" w:hAnsi="Arial" w:cs="Times New Roman"/>
          <w:i/>
          <w:iCs/>
          <w:sz w:val="23"/>
          <w:szCs w:val="23"/>
        </w:rPr>
        <w:t xml:space="preserve"> ]</w:t>
      </w:r>
      <w:proofErr w:type="gramEnd"/>
      <w:r w:rsidRPr="00071517">
        <w:rPr>
          <w:rFonts w:ascii="Arial" w:hAnsi="Arial" w:cs="Times New Roman"/>
          <w:i/>
          <w:iCs/>
          <w:sz w:val="23"/>
          <w:szCs w:val="23"/>
        </w:rPr>
        <w:t xml:space="preserve"> ...could you tell me about what led up to that, perhaps in an earlier lesson?” </w:t>
      </w:r>
    </w:p>
    <w:p w:rsidR="007368B9" w:rsidRPr="00071517" w:rsidRDefault="007368B9" w:rsidP="007368B9">
      <w:pPr>
        <w:numPr>
          <w:ilvl w:val="0"/>
          <w:numId w:val="24"/>
        </w:numPr>
        <w:ind w:left="336"/>
        <w:textAlignment w:val="baseline"/>
        <w:rPr>
          <w:rFonts w:ascii="Arial" w:hAnsi="Arial" w:cs="Times New Roman"/>
          <w:i/>
          <w:iCs/>
          <w:sz w:val="23"/>
          <w:szCs w:val="23"/>
        </w:rPr>
      </w:pPr>
      <w:r w:rsidRPr="00071517">
        <w:rPr>
          <w:rFonts w:ascii="Arial" w:hAnsi="Arial" w:cs="Times New Roman"/>
          <w:i/>
          <w:iCs/>
          <w:sz w:val="23"/>
          <w:szCs w:val="23"/>
        </w:rPr>
        <w:t xml:space="preserve">“I found myself wondering if </w:t>
      </w:r>
      <w:proofErr w:type="gramStart"/>
      <w:r w:rsidRPr="00071517">
        <w:rPr>
          <w:rFonts w:ascii="Arial" w:hAnsi="Arial" w:cs="Times New Roman"/>
          <w:i/>
          <w:iCs/>
          <w:sz w:val="23"/>
          <w:szCs w:val="23"/>
        </w:rPr>
        <w:t xml:space="preserve">[ </w:t>
      </w:r>
      <w:r w:rsidR="006C57AD">
        <w:rPr>
          <w:rFonts w:ascii="Arial" w:hAnsi="Arial" w:cs="Times New Roman"/>
          <w:i/>
          <w:iCs/>
          <w:sz w:val="23"/>
          <w:szCs w:val="23"/>
        </w:rPr>
        <w:t xml:space="preserve">   </w:t>
      </w:r>
      <w:r w:rsidRPr="00071517">
        <w:rPr>
          <w:rFonts w:ascii="Arial" w:hAnsi="Arial" w:cs="Times New Roman"/>
          <w:i/>
          <w:iCs/>
          <w:sz w:val="23"/>
          <w:szCs w:val="23"/>
        </w:rPr>
        <w:t>]</w:t>
      </w:r>
      <w:proofErr w:type="gramEnd"/>
      <w:r w:rsidRPr="00071517">
        <w:rPr>
          <w:rFonts w:ascii="Arial" w:hAnsi="Arial" w:cs="Times New Roman"/>
          <w:i/>
          <w:iCs/>
          <w:sz w:val="23"/>
          <w:szCs w:val="23"/>
        </w:rPr>
        <w:t xml:space="preserve"> ...is that something you’re thinking about?” </w:t>
      </w:r>
    </w:p>
    <w:p w:rsidR="007368B9" w:rsidRPr="00071517" w:rsidRDefault="007368B9" w:rsidP="00306202">
      <w:pPr>
        <w:numPr>
          <w:ilvl w:val="0"/>
          <w:numId w:val="24"/>
        </w:numPr>
        <w:spacing w:beforeLines="1" w:afterLines="1"/>
        <w:ind w:left="336"/>
        <w:textAlignment w:val="baseline"/>
        <w:rPr>
          <w:rFonts w:ascii="Arial" w:hAnsi="Arial"/>
          <w:i/>
          <w:iCs/>
          <w:sz w:val="23"/>
          <w:szCs w:val="23"/>
        </w:rPr>
      </w:pPr>
      <w:r w:rsidRPr="00071517">
        <w:rPr>
          <w:rFonts w:ascii="Arial" w:hAnsi="Arial"/>
          <w:i/>
          <w:iCs/>
          <w:sz w:val="23"/>
          <w:szCs w:val="23"/>
        </w:rPr>
        <w:t xml:space="preserve">“What effect did you think it had when you </w:t>
      </w:r>
      <w:proofErr w:type="gramStart"/>
      <w:r w:rsidRPr="00071517">
        <w:rPr>
          <w:rFonts w:ascii="Arial" w:hAnsi="Arial"/>
          <w:i/>
          <w:iCs/>
          <w:sz w:val="23"/>
          <w:szCs w:val="23"/>
        </w:rPr>
        <w:t>[</w:t>
      </w:r>
      <w:r w:rsidR="006C57AD">
        <w:rPr>
          <w:rFonts w:ascii="Arial" w:hAnsi="Arial"/>
          <w:i/>
          <w:iCs/>
          <w:sz w:val="23"/>
          <w:szCs w:val="23"/>
        </w:rPr>
        <w:t xml:space="preserve">   </w:t>
      </w:r>
      <w:r w:rsidRPr="00071517">
        <w:rPr>
          <w:rFonts w:ascii="Arial" w:hAnsi="Arial"/>
          <w:i/>
          <w:iCs/>
          <w:sz w:val="23"/>
          <w:szCs w:val="23"/>
        </w:rPr>
        <w:t xml:space="preserve"> ]</w:t>
      </w:r>
      <w:proofErr w:type="gramEnd"/>
      <w:r w:rsidRPr="00071517">
        <w:rPr>
          <w:rFonts w:ascii="Arial" w:hAnsi="Arial"/>
          <w:i/>
          <w:iCs/>
          <w:sz w:val="23"/>
          <w:szCs w:val="23"/>
        </w:rPr>
        <w:t xml:space="preserve">?” </w:t>
      </w:r>
    </w:p>
    <w:p w:rsidR="007368B9" w:rsidRDefault="007368B9" w:rsidP="007368B9">
      <w:pPr>
        <w:rPr>
          <w:rFonts w:ascii="Arial" w:hAnsi="Arial" w:cs="Times New Roman"/>
          <w:b/>
          <w:color w:val="auto"/>
          <w:sz w:val="40"/>
          <w:szCs w:val="20"/>
        </w:rPr>
      </w:pPr>
    </w:p>
    <w:p w:rsidR="007368B9" w:rsidRDefault="007368B9" w:rsidP="007368B9">
      <w:pPr>
        <w:rPr>
          <w:rFonts w:ascii="Arial" w:hAnsi="Arial" w:cs="Times New Roman"/>
          <w:b/>
          <w:color w:val="auto"/>
          <w:sz w:val="40"/>
          <w:szCs w:val="20"/>
        </w:rPr>
      </w:pPr>
      <w:r>
        <w:rPr>
          <w:rFonts w:ascii="Arial" w:hAnsi="Arial" w:cs="Times New Roman"/>
          <w:b/>
          <w:color w:val="auto"/>
          <w:sz w:val="40"/>
          <w:szCs w:val="20"/>
        </w:rPr>
        <w:t>OR</w:t>
      </w:r>
    </w:p>
    <w:p w:rsidR="007368B9" w:rsidRPr="00071517" w:rsidRDefault="007368B9" w:rsidP="007368B9">
      <w:pPr>
        <w:rPr>
          <w:rFonts w:ascii="Arial" w:hAnsi="Arial" w:cs="Times New Roman"/>
          <w:b/>
          <w:color w:val="auto"/>
          <w:sz w:val="22"/>
          <w:szCs w:val="20"/>
        </w:rPr>
      </w:pPr>
    </w:p>
    <w:p w:rsidR="007368B9" w:rsidRPr="00183D01" w:rsidRDefault="007368B9" w:rsidP="007368B9">
      <w:pPr>
        <w:pStyle w:val="ListParagraph"/>
        <w:numPr>
          <w:ilvl w:val="0"/>
          <w:numId w:val="13"/>
        </w:numPr>
        <w:rPr>
          <w:rFonts w:ascii="Arial" w:hAnsi="Arial" w:cs="Times New Roman"/>
          <w:sz w:val="22"/>
          <w:szCs w:val="20"/>
        </w:rPr>
      </w:pPr>
      <w:r w:rsidRPr="00183D01">
        <w:rPr>
          <w:rFonts w:ascii="Arial" w:hAnsi="Arial" w:cs="Times New Roman"/>
          <w:sz w:val="22"/>
          <w:szCs w:val="30"/>
        </w:rPr>
        <w:t>What do you want the teacher to know, think about or do differently?</w:t>
      </w:r>
    </w:p>
    <w:p w:rsidR="007368B9" w:rsidRPr="00183D01" w:rsidRDefault="007368B9" w:rsidP="007368B9">
      <w:pPr>
        <w:pStyle w:val="ListParagraph"/>
        <w:rPr>
          <w:rFonts w:ascii="Arial" w:hAnsi="Arial" w:cs="Times New Roman"/>
          <w:sz w:val="22"/>
          <w:szCs w:val="20"/>
        </w:rPr>
      </w:pPr>
      <w:r w:rsidRPr="00183D01">
        <w:rPr>
          <w:rFonts w:ascii="Arial" w:hAnsi="Arial" w:cs="Times New Roman"/>
          <w:b/>
          <w:bCs/>
          <w:i/>
          <w:iCs/>
          <w:sz w:val="22"/>
          <w:szCs w:val="30"/>
        </w:rPr>
        <w:t>Be specific.</w:t>
      </w:r>
    </w:p>
    <w:p w:rsidR="007368B9" w:rsidRPr="00183D01" w:rsidRDefault="007368B9" w:rsidP="007368B9">
      <w:pPr>
        <w:pStyle w:val="ListParagraph"/>
        <w:numPr>
          <w:ilvl w:val="0"/>
          <w:numId w:val="13"/>
        </w:numPr>
        <w:rPr>
          <w:rFonts w:ascii="Arial" w:hAnsi="Arial" w:cs="Times New Roman"/>
          <w:sz w:val="22"/>
          <w:szCs w:val="20"/>
        </w:rPr>
      </w:pPr>
      <w:r w:rsidRPr="00183D01">
        <w:rPr>
          <w:rFonts w:ascii="Arial" w:hAnsi="Arial" w:cs="Times New Roman"/>
          <w:sz w:val="22"/>
          <w:szCs w:val="30"/>
        </w:rPr>
        <w:t>How will you start the conversation?  With a sta</w:t>
      </w:r>
      <w:r>
        <w:rPr>
          <w:rFonts w:ascii="Arial" w:hAnsi="Arial" w:cs="Times New Roman"/>
          <w:sz w:val="22"/>
          <w:szCs w:val="30"/>
        </w:rPr>
        <w:t>tement or with a question.</w:t>
      </w:r>
    </w:p>
    <w:p w:rsidR="007368B9" w:rsidRPr="00183D01" w:rsidRDefault="007368B9" w:rsidP="007368B9">
      <w:pPr>
        <w:pStyle w:val="ListParagraph"/>
        <w:spacing w:after="240"/>
        <w:rPr>
          <w:rFonts w:ascii="Arial" w:hAnsi="Arial" w:cs="Times New Roman"/>
          <w:b/>
          <w:bCs/>
          <w:i/>
          <w:iCs/>
          <w:sz w:val="22"/>
          <w:szCs w:val="30"/>
        </w:rPr>
      </w:pPr>
      <w:r w:rsidRPr="00183D01">
        <w:rPr>
          <w:rFonts w:ascii="Arial" w:hAnsi="Arial" w:cs="Times New Roman"/>
          <w:b/>
          <w:bCs/>
          <w:i/>
          <w:iCs/>
          <w:sz w:val="22"/>
          <w:szCs w:val="30"/>
        </w:rPr>
        <w:t>Write the words you will speak.</w:t>
      </w:r>
    </w:p>
    <w:p w:rsidR="007368B9" w:rsidRPr="00183D01" w:rsidRDefault="007368B9" w:rsidP="007368B9">
      <w:pPr>
        <w:pStyle w:val="ListParagraph"/>
        <w:numPr>
          <w:ilvl w:val="0"/>
          <w:numId w:val="13"/>
        </w:numPr>
        <w:rPr>
          <w:rFonts w:ascii="Arial" w:hAnsi="Arial" w:cs="Times New Roman"/>
          <w:sz w:val="22"/>
          <w:szCs w:val="20"/>
        </w:rPr>
      </w:pPr>
      <w:r w:rsidRPr="00183D01">
        <w:rPr>
          <w:rFonts w:ascii="Arial" w:hAnsi="Arial" w:cs="Times New Roman"/>
          <w:sz w:val="22"/>
          <w:szCs w:val="30"/>
        </w:rPr>
        <w:t>How will you get the conversation focused on the area that you want the teacher to improve on?</w:t>
      </w:r>
    </w:p>
    <w:p w:rsidR="007368B9" w:rsidRPr="00183D01" w:rsidRDefault="007368B9" w:rsidP="007368B9">
      <w:pPr>
        <w:pStyle w:val="ListParagraph"/>
        <w:spacing w:after="240"/>
        <w:rPr>
          <w:rFonts w:ascii="Times" w:hAnsi="Times"/>
          <w:sz w:val="20"/>
          <w:szCs w:val="20"/>
        </w:rPr>
      </w:pPr>
      <w:r w:rsidRPr="00183D01">
        <w:rPr>
          <w:rFonts w:ascii="Arial" w:hAnsi="Arial" w:cs="Times New Roman"/>
          <w:b/>
          <w:bCs/>
          <w:i/>
          <w:iCs/>
          <w:sz w:val="22"/>
          <w:szCs w:val="30"/>
        </w:rPr>
        <w:t>Write the words you will speak.</w:t>
      </w:r>
    </w:p>
    <w:tbl>
      <w:tblPr>
        <w:tblpPr w:leftFromText="180" w:rightFromText="180" w:vertAnchor="text" w:horzAnchor="page" w:tblpX="1389" w:tblpY="425"/>
        <w:tblW w:w="0" w:type="auto"/>
        <w:tblCellMar>
          <w:top w:w="15" w:type="dxa"/>
          <w:left w:w="15" w:type="dxa"/>
          <w:bottom w:w="15" w:type="dxa"/>
          <w:right w:w="15" w:type="dxa"/>
        </w:tblCellMar>
        <w:tblLook w:val="0000"/>
      </w:tblPr>
      <w:tblGrid>
        <w:gridCol w:w="6832"/>
        <w:gridCol w:w="6384"/>
      </w:tblGrid>
      <w:tr w:rsidR="00826F36" w:rsidRPr="002A023C">
        <w:trPr>
          <w:trHeight w:val="528"/>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vAlign w:val="center"/>
          </w:tcPr>
          <w:p w:rsidR="00826F36" w:rsidRPr="00826F36" w:rsidRDefault="00826F36" w:rsidP="00071517">
            <w:pPr>
              <w:pStyle w:val="Heading2"/>
              <w:spacing w:before="0" w:after="0"/>
              <w:jc w:val="center"/>
              <w:rPr>
                <w:rFonts w:ascii="Arial" w:hAnsi="Arial"/>
                <w:sz w:val="28"/>
              </w:rPr>
            </w:pPr>
            <w:r w:rsidRPr="00826F36">
              <w:rPr>
                <w:rFonts w:ascii="Arial" w:hAnsi="Arial"/>
                <w:bCs/>
                <w:color w:val="4F81BD"/>
                <w:sz w:val="28"/>
                <w:szCs w:val="26"/>
              </w:rPr>
              <w:t>Giving Feedback</w:t>
            </w:r>
          </w:p>
          <w:p w:rsidR="00826F36" w:rsidRPr="002A023C" w:rsidRDefault="00826F36" w:rsidP="00071517">
            <w:pPr>
              <w:rPr>
                <w:rFonts w:ascii="Arial" w:hAnsi="Arial"/>
                <w:sz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vAlign w:val="center"/>
          </w:tcPr>
          <w:p w:rsidR="00826F36" w:rsidRPr="00826F36" w:rsidRDefault="00826F36" w:rsidP="00071517">
            <w:pPr>
              <w:pStyle w:val="Heading2"/>
              <w:spacing w:before="0" w:after="0"/>
              <w:jc w:val="center"/>
              <w:rPr>
                <w:rFonts w:ascii="Arial" w:hAnsi="Arial"/>
                <w:sz w:val="28"/>
              </w:rPr>
            </w:pPr>
            <w:r w:rsidRPr="00826F36">
              <w:rPr>
                <w:rFonts w:ascii="Arial" w:hAnsi="Arial"/>
                <w:bCs/>
                <w:color w:val="4F81BD"/>
                <w:sz w:val="28"/>
                <w:szCs w:val="26"/>
              </w:rPr>
              <w:t>Receiving Feedback</w:t>
            </w:r>
          </w:p>
        </w:tc>
      </w:tr>
      <w:tr w:rsidR="00826F36" w:rsidRPr="002A023C">
        <w:trPr>
          <w:trHeight w:val="5904"/>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rsidR="00826F36" w:rsidRPr="00826F36" w:rsidRDefault="00826F36" w:rsidP="00071517">
            <w:pPr>
              <w:pStyle w:val="NormalWeb"/>
              <w:numPr>
                <w:ilvl w:val="0"/>
                <w:numId w:val="1"/>
              </w:numPr>
              <w:spacing w:beforeLines="0" w:afterLines="0"/>
              <w:textAlignment w:val="baseline"/>
              <w:rPr>
                <w:rFonts w:ascii="Arial" w:hAnsi="Arial"/>
                <w:color w:val="000000"/>
                <w:sz w:val="22"/>
                <w:szCs w:val="26"/>
              </w:rPr>
            </w:pPr>
            <w:r w:rsidRPr="00826F36">
              <w:rPr>
                <w:rFonts w:ascii="Arial" w:hAnsi="Arial"/>
                <w:color w:val="000000"/>
                <w:sz w:val="22"/>
                <w:szCs w:val="26"/>
              </w:rPr>
              <w:t xml:space="preserve">Focus feedback on behavior rather than the person. </w:t>
            </w:r>
          </w:p>
          <w:p w:rsidR="00826F36" w:rsidRPr="00826F36" w:rsidRDefault="00826F36" w:rsidP="00071517">
            <w:pPr>
              <w:pStyle w:val="NormalWeb"/>
              <w:numPr>
                <w:ilvl w:val="0"/>
                <w:numId w:val="1"/>
              </w:numPr>
              <w:spacing w:beforeLines="0" w:afterLines="0"/>
              <w:textAlignment w:val="baseline"/>
              <w:rPr>
                <w:rFonts w:ascii="Arial" w:hAnsi="Arial"/>
                <w:color w:val="000000"/>
                <w:sz w:val="22"/>
                <w:szCs w:val="26"/>
              </w:rPr>
            </w:pPr>
            <w:r w:rsidRPr="00826F36">
              <w:rPr>
                <w:rFonts w:ascii="Arial" w:hAnsi="Arial"/>
                <w:color w:val="000000"/>
                <w:sz w:val="22"/>
                <w:szCs w:val="26"/>
              </w:rPr>
              <w:t xml:space="preserve">Focus feedback on observations, rather than inferences. Concentrate on what you can actually see or hear in the behavior of another person. </w:t>
            </w:r>
          </w:p>
          <w:p w:rsidR="00826F36" w:rsidRPr="00826F36" w:rsidRDefault="00826F36" w:rsidP="00071517">
            <w:pPr>
              <w:pStyle w:val="NormalWeb"/>
              <w:numPr>
                <w:ilvl w:val="0"/>
                <w:numId w:val="1"/>
              </w:numPr>
              <w:spacing w:beforeLines="0" w:afterLines="0"/>
              <w:textAlignment w:val="baseline"/>
              <w:rPr>
                <w:rFonts w:ascii="Arial" w:hAnsi="Arial"/>
                <w:color w:val="000000"/>
                <w:sz w:val="22"/>
                <w:szCs w:val="26"/>
              </w:rPr>
            </w:pPr>
            <w:r w:rsidRPr="00826F36">
              <w:rPr>
                <w:rFonts w:ascii="Arial" w:hAnsi="Arial"/>
                <w:color w:val="000000"/>
                <w:sz w:val="22"/>
                <w:szCs w:val="26"/>
              </w:rPr>
              <w:t xml:space="preserve">Share ideas and information, rather than give advice. Focus feedback on exploration of alternatives, rather than answers or solutions. In the role of a facilitator, this is important to guide students to learn. Use strategies that challenge or encourage the student to look deeper into an issue, avoid giving them the answer. Ask </w:t>
            </w:r>
            <w:hyperlink r:id="rId8" w:history="1">
              <w:r w:rsidRPr="00826F36">
                <w:rPr>
                  <w:rStyle w:val="Hyperlink"/>
                  <w:rFonts w:ascii="Arial" w:hAnsi="Arial"/>
                  <w:color w:val="000000"/>
                  <w:sz w:val="22"/>
                  <w:szCs w:val="26"/>
                </w:rPr>
                <w:t>open questions</w:t>
              </w:r>
            </w:hyperlink>
            <w:r w:rsidRPr="00826F36">
              <w:rPr>
                <w:rFonts w:ascii="Arial" w:hAnsi="Arial"/>
                <w:color w:val="000000"/>
                <w:sz w:val="22"/>
                <w:szCs w:val="26"/>
              </w:rPr>
              <w:t xml:space="preserve"> such as: </w:t>
            </w:r>
          </w:p>
          <w:p w:rsidR="00826F36" w:rsidRPr="00826F36" w:rsidRDefault="00826F36" w:rsidP="00071517">
            <w:pPr>
              <w:pStyle w:val="NormalWeb"/>
              <w:numPr>
                <w:ilvl w:val="0"/>
                <w:numId w:val="2"/>
              </w:numPr>
              <w:spacing w:beforeLines="0" w:afterLines="0"/>
              <w:textAlignment w:val="baseline"/>
              <w:rPr>
                <w:rFonts w:ascii="Arial" w:hAnsi="Arial"/>
                <w:color w:val="000000"/>
                <w:sz w:val="22"/>
                <w:szCs w:val="26"/>
              </w:rPr>
            </w:pPr>
            <w:r w:rsidRPr="00826F36">
              <w:rPr>
                <w:rFonts w:ascii="Arial" w:hAnsi="Arial"/>
                <w:i/>
                <w:iCs/>
                <w:color w:val="000000"/>
                <w:sz w:val="22"/>
                <w:szCs w:val="26"/>
              </w:rPr>
              <w:t xml:space="preserve">How can you use this information </w:t>
            </w:r>
            <w:proofErr w:type="gramStart"/>
            <w:r w:rsidRPr="00826F36">
              <w:rPr>
                <w:rFonts w:ascii="Arial" w:hAnsi="Arial"/>
                <w:i/>
                <w:iCs/>
                <w:color w:val="000000"/>
                <w:sz w:val="22"/>
                <w:szCs w:val="26"/>
              </w:rPr>
              <w:t>to…</w:t>
            </w:r>
            <w:proofErr w:type="gramEnd"/>
            <w:r w:rsidRPr="00826F36">
              <w:rPr>
                <w:rFonts w:ascii="Arial" w:hAnsi="Arial"/>
                <w:i/>
                <w:iCs/>
                <w:color w:val="000000"/>
                <w:sz w:val="22"/>
                <w:szCs w:val="26"/>
              </w:rPr>
              <w:t xml:space="preserve"> </w:t>
            </w:r>
          </w:p>
          <w:p w:rsidR="00826F36" w:rsidRPr="00826F36" w:rsidRDefault="00826F36" w:rsidP="00071517">
            <w:pPr>
              <w:pStyle w:val="NormalWeb"/>
              <w:numPr>
                <w:ilvl w:val="0"/>
                <w:numId w:val="2"/>
              </w:numPr>
              <w:spacing w:beforeLines="0" w:afterLines="0"/>
              <w:textAlignment w:val="baseline"/>
              <w:rPr>
                <w:rFonts w:ascii="Arial" w:hAnsi="Arial"/>
                <w:color w:val="000000"/>
                <w:sz w:val="22"/>
                <w:szCs w:val="26"/>
              </w:rPr>
            </w:pPr>
            <w:r w:rsidRPr="00826F36">
              <w:rPr>
                <w:rFonts w:ascii="Arial" w:hAnsi="Arial"/>
                <w:i/>
                <w:iCs/>
                <w:color w:val="000000"/>
                <w:sz w:val="22"/>
                <w:szCs w:val="26"/>
              </w:rPr>
              <w:t>What are the implications of…?</w:t>
            </w:r>
          </w:p>
          <w:p w:rsidR="00826F36" w:rsidRPr="00826F36" w:rsidRDefault="00826F36" w:rsidP="00071517">
            <w:pPr>
              <w:pStyle w:val="NormalWeb"/>
              <w:numPr>
                <w:ilvl w:val="0"/>
                <w:numId w:val="2"/>
              </w:numPr>
              <w:spacing w:beforeLines="0" w:afterLines="0"/>
              <w:textAlignment w:val="baseline"/>
              <w:rPr>
                <w:rFonts w:ascii="Arial" w:hAnsi="Arial"/>
                <w:color w:val="000000"/>
                <w:sz w:val="22"/>
                <w:szCs w:val="26"/>
              </w:rPr>
            </w:pPr>
            <w:r w:rsidRPr="00826F36">
              <w:rPr>
                <w:rFonts w:ascii="Arial" w:hAnsi="Arial"/>
                <w:i/>
                <w:iCs/>
                <w:color w:val="000000"/>
                <w:sz w:val="22"/>
                <w:szCs w:val="26"/>
              </w:rPr>
              <w:t xml:space="preserve">Think of some more ways that you </w:t>
            </w:r>
            <w:proofErr w:type="gramStart"/>
            <w:r w:rsidRPr="00826F36">
              <w:rPr>
                <w:rFonts w:ascii="Arial" w:hAnsi="Arial"/>
                <w:i/>
                <w:iCs/>
                <w:color w:val="000000"/>
                <w:sz w:val="22"/>
                <w:szCs w:val="26"/>
              </w:rPr>
              <w:t>can …?</w:t>
            </w:r>
            <w:proofErr w:type="gramEnd"/>
          </w:p>
          <w:p w:rsidR="00826F36" w:rsidRPr="00826F36" w:rsidRDefault="00826F36" w:rsidP="007A64B7">
            <w:pPr>
              <w:pStyle w:val="NormalWeb"/>
              <w:numPr>
                <w:ilvl w:val="0"/>
                <w:numId w:val="3"/>
              </w:numPr>
              <w:spacing w:beforeLines="0" w:afterLines="0"/>
              <w:textAlignment w:val="baseline"/>
              <w:rPr>
                <w:rFonts w:ascii="Arial" w:hAnsi="Arial"/>
                <w:color w:val="000000"/>
                <w:sz w:val="22"/>
                <w:szCs w:val="26"/>
              </w:rPr>
            </w:pPr>
            <w:r w:rsidRPr="00826F36">
              <w:rPr>
                <w:rFonts w:ascii="Arial" w:hAnsi="Arial"/>
                <w:color w:val="000000"/>
                <w:sz w:val="22"/>
                <w:szCs w:val="26"/>
              </w:rPr>
              <w:t xml:space="preserve">Focus on a variety of procedures and means for accomplishing a particular goal. </w:t>
            </w:r>
          </w:p>
          <w:p w:rsidR="00826F36" w:rsidRPr="00826F36" w:rsidRDefault="00826F36" w:rsidP="007A64B7">
            <w:pPr>
              <w:pStyle w:val="NormalWeb"/>
              <w:numPr>
                <w:ilvl w:val="0"/>
                <w:numId w:val="4"/>
              </w:numPr>
              <w:spacing w:beforeLines="0" w:afterLines="0"/>
              <w:textAlignment w:val="baseline"/>
              <w:rPr>
                <w:rFonts w:ascii="Arial" w:hAnsi="Arial"/>
                <w:color w:val="000000"/>
                <w:sz w:val="22"/>
                <w:szCs w:val="26"/>
              </w:rPr>
            </w:pPr>
            <w:r w:rsidRPr="00826F36">
              <w:rPr>
                <w:rFonts w:ascii="Arial" w:hAnsi="Arial"/>
                <w:color w:val="000000"/>
                <w:sz w:val="22"/>
                <w:szCs w:val="26"/>
              </w:rPr>
              <w:t xml:space="preserve">Focus feedback on the value it may have to the receiver. Help and feedback need to be given and heard as an offer, not as something you force upon another person. </w:t>
            </w:r>
          </w:p>
          <w:p w:rsidR="00826F36" w:rsidRPr="00826F36" w:rsidRDefault="00826F36" w:rsidP="007A64B7">
            <w:pPr>
              <w:pStyle w:val="NormalWeb"/>
              <w:numPr>
                <w:ilvl w:val="0"/>
                <w:numId w:val="5"/>
              </w:numPr>
              <w:spacing w:beforeLines="0" w:afterLines="0"/>
              <w:textAlignment w:val="baseline"/>
              <w:rPr>
                <w:rFonts w:ascii="Arial" w:hAnsi="Arial"/>
                <w:color w:val="000000"/>
                <w:sz w:val="22"/>
                <w:szCs w:val="26"/>
              </w:rPr>
            </w:pPr>
            <w:r w:rsidRPr="00826F36">
              <w:rPr>
                <w:rFonts w:ascii="Arial" w:hAnsi="Arial"/>
                <w:color w:val="000000"/>
                <w:sz w:val="22"/>
                <w:szCs w:val="26"/>
              </w:rPr>
              <w:t xml:space="preserve">Focus feedback on the amount of information that the receiver can use, rather than on the amount you might like to give. Be sensitive as to the appropriate time and place to give feedback. </w:t>
            </w:r>
          </w:p>
          <w:p w:rsidR="00826F36" w:rsidRPr="00826F36" w:rsidRDefault="00826F36" w:rsidP="007A64B7">
            <w:pPr>
              <w:pStyle w:val="NormalWeb"/>
              <w:numPr>
                <w:ilvl w:val="0"/>
                <w:numId w:val="6"/>
              </w:numPr>
              <w:spacing w:beforeLines="0" w:afterLines="0"/>
              <w:textAlignment w:val="baseline"/>
              <w:rPr>
                <w:rFonts w:ascii="Arial" w:hAnsi="Arial"/>
                <w:color w:val="000000"/>
                <w:sz w:val="22"/>
                <w:szCs w:val="26"/>
              </w:rPr>
            </w:pPr>
            <w:r w:rsidRPr="00826F36">
              <w:rPr>
                <w:rFonts w:ascii="Arial" w:hAnsi="Arial"/>
                <w:color w:val="000000"/>
                <w:sz w:val="22"/>
                <w:szCs w:val="26"/>
              </w:rPr>
              <w:t xml:space="preserve">Focus feedback on description, rather than judgment. </w:t>
            </w:r>
          </w:p>
          <w:p w:rsidR="00826F36" w:rsidRPr="00826F36" w:rsidRDefault="00826F36" w:rsidP="007A64B7">
            <w:pPr>
              <w:pStyle w:val="NormalWeb"/>
              <w:numPr>
                <w:ilvl w:val="0"/>
                <w:numId w:val="7"/>
              </w:numPr>
              <w:spacing w:beforeLines="0" w:afterLines="0"/>
              <w:textAlignment w:val="baseline"/>
              <w:rPr>
                <w:rFonts w:ascii="Arial" w:hAnsi="Arial"/>
                <w:color w:val="000000"/>
                <w:sz w:val="22"/>
                <w:szCs w:val="26"/>
              </w:rPr>
            </w:pPr>
            <w:r w:rsidRPr="00826F36">
              <w:rPr>
                <w:rFonts w:ascii="Arial" w:hAnsi="Arial"/>
                <w:color w:val="000000"/>
                <w:sz w:val="22"/>
                <w:szCs w:val="26"/>
              </w:rPr>
              <w:t xml:space="preserve">Focus feedback on what is said rather than why it is said. </w:t>
            </w:r>
          </w:p>
          <w:p w:rsidR="00826F36" w:rsidRPr="002A023C" w:rsidRDefault="00826F36" w:rsidP="007A64B7">
            <w:pPr>
              <w:pStyle w:val="NormalWeb"/>
              <w:numPr>
                <w:ilvl w:val="0"/>
                <w:numId w:val="8"/>
              </w:numPr>
              <w:spacing w:beforeLines="0" w:afterLines="0"/>
              <w:textAlignment w:val="baseline"/>
              <w:rPr>
                <w:rFonts w:ascii="Arial" w:hAnsi="Arial"/>
                <w:color w:val="000000"/>
                <w:szCs w:val="26"/>
              </w:rPr>
            </w:pPr>
            <w:r w:rsidRPr="00826F36">
              <w:rPr>
                <w:rFonts w:ascii="Arial" w:hAnsi="Arial"/>
                <w:color w:val="000000"/>
                <w:sz w:val="22"/>
                <w:szCs w:val="26"/>
              </w:rPr>
              <w:t>To minimize the threat, use the ‘feedback sandwich’ approach. Give a positive piece of feedback then a negative and finish off with a positive comment.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rsidR="00826F36" w:rsidRPr="00826F36" w:rsidRDefault="00826F36" w:rsidP="007A64B7">
            <w:pPr>
              <w:pStyle w:val="NormalWeb"/>
              <w:numPr>
                <w:ilvl w:val="0"/>
                <w:numId w:val="9"/>
              </w:numPr>
              <w:spacing w:beforeLines="0" w:afterLines="0"/>
              <w:ind w:left="336"/>
              <w:textAlignment w:val="baseline"/>
              <w:rPr>
                <w:rFonts w:ascii="Arial" w:hAnsi="Arial"/>
                <w:color w:val="000000"/>
                <w:sz w:val="22"/>
                <w:szCs w:val="26"/>
              </w:rPr>
            </w:pPr>
            <w:r w:rsidRPr="00826F36">
              <w:rPr>
                <w:rFonts w:ascii="Arial" w:hAnsi="Arial"/>
                <w:color w:val="000000"/>
                <w:sz w:val="22"/>
                <w:szCs w:val="26"/>
              </w:rPr>
              <w:t xml:space="preserve">Thank the giver and respect their honesty and their point of view. </w:t>
            </w:r>
          </w:p>
          <w:p w:rsidR="00826F36" w:rsidRPr="00826F36" w:rsidRDefault="00826F36" w:rsidP="007A64B7">
            <w:pPr>
              <w:pStyle w:val="NormalWeb"/>
              <w:numPr>
                <w:ilvl w:val="0"/>
                <w:numId w:val="9"/>
              </w:numPr>
              <w:spacing w:beforeLines="0" w:afterLines="0"/>
              <w:ind w:left="336"/>
              <w:textAlignment w:val="baseline"/>
              <w:rPr>
                <w:rFonts w:ascii="Arial" w:hAnsi="Arial"/>
                <w:color w:val="000000"/>
                <w:sz w:val="22"/>
                <w:szCs w:val="26"/>
              </w:rPr>
            </w:pPr>
            <w:r w:rsidRPr="00826F36">
              <w:rPr>
                <w:rFonts w:ascii="Arial" w:hAnsi="Arial"/>
                <w:color w:val="000000"/>
                <w:sz w:val="22"/>
                <w:szCs w:val="26"/>
              </w:rPr>
              <w:t xml:space="preserve">Value the comments. </w:t>
            </w:r>
          </w:p>
          <w:p w:rsidR="00826F36" w:rsidRPr="00826F36" w:rsidRDefault="00826F36" w:rsidP="007A64B7">
            <w:pPr>
              <w:pStyle w:val="NormalWeb"/>
              <w:numPr>
                <w:ilvl w:val="0"/>
                <w:numId w:val="9"/>
              </w:numPr>
              <w:spacing w:beforeLines="0" w:afterLines="0"/>
              <w:ind w:left="336"/>
              <w:textAlignment w:val="baseline"/>
              <w:rPr>
                <w:rFonts w:ascii="Arial" w:hAnsi="Arial"/>
                <w:color w:val="000000"/>
                <w:sz w:val="22"/>
                <w:szCs w:val="26"/>
              </w:rPr>
            </w:pPr>
            <w:r w:rsidRPr="00826F36">
              <w:rPr>
                <w:rFonts w:ascii="Arial" w:hAnsi="Arial"/>
                <w:color w:val="000000"/>
                <w:sz w:val="22"/>
                <w:szCs w:val="26"/>
              </w:rPr>
              <w:t xml:space="preserve">Reflect on the feedback and make a decision as to whether it is reasonable or not. If reasonable, act immediately, or at least set up a plan for dealing with the problem or issue. If unreasonable, work through the problem or issue with the giver. </w:t>
            </w:r>
          </w:p>
          <w:p w:rsidR="00826F36" w:rsidRPr="00826F36" w:rsidRDefault="00826F36" w:rsidP="007A64B7">
            <w:pPr>
              <w:pStyle w:val="NormalWeb"/>
              <w:numPr>
                <w:ilvl w:val="0"/>
                <w:numId w:val="9"/>
              </w:numPr>
              <w:spacing w:beforeLines="0" w:afterLines="0"/>
              <w:ind w:left="336"/>
              <w:textAlignment w:val="baseline"/>
              <w:rPr>
                <w:rFonts w:ascii="Arial" w:hAnsi="Arial"/>
                <w:color w:val="000000"/>
                <w:sz w:val="22"/>
                <w:szCs w:val="26"/>
              </w:rPr>
            </w:pPr>
            <w:r w:rsidRPr="00826F36">
              <w:rPr>
                <w:rFonts w:ascii="Arial" w:hAnsi="Arial"/>
                <w:color w:val="000000"/>
                <w:sz w:val="22"/>
                <w:szCs w:val="26"/>
              </w:rPr>
              <w:t xml:space="preserve">Learn from the experience. </w:t>
            </w:r>
          </w:p>
          <w:p w:rsidR="00826F36" w:rsidRPr="00826F36" w:rsidRDefault="00826F36" w:rsidP="007A64B7">
            <w:pPr>
              <w:pStyle w:val="NormalWeb"/>
              <w:numPr>
                <w:ilvl w:val="0"/>
                <w:numId w:val="9"/>
              </w:numPr>
              <w:spacing w:beforeLines="0" w:afterLines="0"/>
              <w:ind w:left="336"/>
              <w:textAlignment w:val="baseline"/>
              <w:rPr>
                <w:rFonts w:ascii="Arial" w:hAnsi="Arial"/>
                <w:color w:val="000000"/>
                <w:sz w:val="22"/>
                <w:szCs w:val="26"/>
              </w:rPr>
            </w:pPr>
            <w:r w:rsidRPr="00826F36">
              <w:rPr>
                <w:rFonts w:ascii="Arial" w:hAnsi="Arial"/>
                <w:color w:val="000000"/>
                <w:sz w:val="22"/>
                <w:szCs w:val="26"/>
              </w:rPr>
              <w:t>Model the process for your students.</w:t>
            </w:r>
          </w:p>
          <w:p w:rsidR="00826F36" w:rsidRPr="00826F36" w:rsidRDefault="00826F36" w:rsidP="00071517">
            <w:pPr>
              <w:spacing w:after="240"/>
              <w:rPr>
                <w:rFonts w:ascii="Arial" w:hAnsi="Arial"/>
                <w:color w:val="auto"/>
                <w:sz w:val="22"/>
                <w:szCs w:val="20"/>
              </w:rPr>
            </w:pPr>
          </w:p>
          <w:p w:rsidR="00826F36" w:rsidRPr="00826F36" w:rsidRDefault="00826F36" w:rsidP="00071517">
            <w:pPr>
              <w:pStyle w:val="NormalWeb"/>
              <w:spacing w:beforeLines="0" w:afterLines="0"/>
              <w:rPr>
                <w:rFonts w:ascii="Arial" w:hAnsi="Arial"/>
                <w:sz w:val="22"/>
              </w:rPr>
            </w:pPr>
            <w:r w:rsidRPr="00826F36">
              <w:rPr>
                <w:rFonts w:ascii="Arial" w:hAnsi="Arial"/>
                <w:color w:val="000000"/>
                <w:sz w:val="22"/>
                <w:szCs w:val="26"/>
              </w:rPr>
              <w:t xml:space="preserve">Cathy Down, RMIT, November 2000, </w:t>
            </w:r>
            <w:proofErr w:type="spellStart"/>
            <w:r w:rsidRPr="00826F36">
              <w:rPr>
                <w:rFonts w:ascii="Arial" w:hAnsi="Arial"/>
                <w:color w:val="000000"/>
                <w:sz w:val="22"/>
                <w:szCs w:val="26"/>
              </w:rPr>
              <w:t>cathy.down@rmit.edu.au</w:t>
            </w:r>
            <w:proofErr w:type="spellEnd"/>
          </w:p>
        </w:tc>
      </w:tr>
    </w:tbl>
    <w:p w:rsidR="00507762" w:rsidRDefault="00507762">
      <w:pPr>
        <w:rPr>
          <w:rFonts w:ascii="Arial" w:hAnsi="Arial"/>
        </w:rPr>
      </w:pPr>
    </w:p>
    <w:p w:rsidR="00507762" w:rsidRDefault="00507762" w:rsidP="005772C9">
      <w:pPr>
        <w:pStyle w:val="normal0"/>
        <w:rPr>
          <w:rFonts w:ascii="Arial" w:hAnsi="Arial"/>
        </w:rPr>
      </w:pPr>
      <w:r w:rsidRPr="00507762">
        <w:rPr>
          <w:rFonts w:ascii="Arial" w:hAnsi="Arial"/>
          <w:noProof/>
        </w:rPr>
        <w:drawing>
          <wp:inline distT="0" distB="0" distL="0" distR="0">
            <wp:extent cx="8229600" cy="4998720"/>
            <wp:effectExtent l="2540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8229600" cy="4998720"/>
                    </a:xfrm>
                    <a:prstGeom prst="rect">
                      <a:avLst/>
                    </a:prstGeom>
                    <a:noFill/>
                    <a:ln w="9525">
                      <a:noFill/>
                      <a:miter lim="800000"/>
                      <a:headEnd/>
                      <a:tailEnd/>
                    </a:ln>
                  </pic:spPr>
                </pic:pic>
              </a:graphicData>
            </a:graphic>
          </wp:inline>
        </w:drawing>
      </w:r>
    </w:p>
    <w:p w:rsidR="00507762" w:rsidRDefault="00507762" w:rsidP="005772C9">
      <w:pPr>
        <w:pStyle w:val="normal0"/>
        <w:rPr>
          <w:rFonts w:ascii="Arial" w:hAnsi="Arial"/>
        </w:rPr>
      </w:pPr>
    </w:p>
    <w:p w:rsidR="00507762" w:rsidRDefault="00507762" w:rsidP="005772C9">
      <w:pPr>
        <w:pStyle w:val="normal0"/>
        <w:rPr>
          <w:rFonts w:ascii="Arial" w:hAnsi="Arial"/>
        </w:rPr>
      </w:pPr>
    </w:p>
    <w:p w:rsidR="00826F36" w:rsidRDefault="00826F36" w:rsidP="005772C9">
      <w:pPr>
        <w:pStyle w:val="normal0"/>
        <w:rPr>
          <w:rFonts w:ascii="Arial" w:hAnsi="Arial"/>
        </w:rPr>
      </w:pPr>
    </w:p>
    <w:p w:rsidR="00507762" w:rsidRDefault="00507762" w:rsidP="005772C9">
      <w:pPr>
        <w:pStyle w:val="normal0"/>
        <w:rPr>
          <w:rFonts w:ascii="Arial" w:hAnsi="Arial"/>
        </w:rPr>
      </w:pPr>
    </w:p>
    <w:p w:rsidR="00507762" w:rsidRPr="00D82A88" w:rsidRDefault="00507762" w:rsidP="00507762">
      <w:pPr>
        <w:rPr>
          <w:b/>
          <w:sz w:val="28"/>
        </w:rPr>
      </w:pPr>
    </w:p>
    <w:p w:rsidR="00507762" w:rsidRPr="00D82A88" w:rsidRDefault="00507762" w:rsidP="00507762">
      <w:pPr>
        <w:ind w:left="-540"/>
        <w:jc w:val="center"/>
        <w:rPr>
          <w:b/>
          <w:sz w:val="28"/>
        </w:rPr>
      </w:pPr>
      <w:r w:rsidRPr="00D82A88">
        <w:rPr>
          <w:b/>
          <w:noProof/>
          <w:sz w:val="36"/>
        </w:rPr>
        <w:drawing>
          <wp:anchor distT="0" distB="0" distL="114300" distR="114300" simplePos="0" relativeHeight="251659264" behindDoc="0" locked="0" layoutInCell="1" allowOverlap="1">
            <wp:simplePos x="0" y="0"/>
            <wp:positionH relativeFrom="column">
              <wp:posOffset>-342900</wp:posOffset>
            </wp:positionH>
            <wp:positionV relativeFrom="paragraph">
              <wp:posOffset>6350</wp:posOffset>
            </wp:positionV>
            <wp:extent cx="3314700" cy="565150"/>
            <wp:effectExtent l="0" t="0" r="12700" b="0"/>
            <wp:wrapTight wrapText="bothSides">
              <wp:wrapPolygon edited="0">
                <wp:start x="0" y="0"/>
                <wp:lineTo x="0" y="20387"/>
                <wp:lineTo x="21517" y="20387"/>
                <wp:lineTo x="21517"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LER LOGO lockup.tif"/>
                    <pic:cNvPicPr/>
                  </pic:nvPicPr>
                  <pic:blipFill>
                    <a:blip r:embed="rId10">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314700" cy="565150"/>
                    </a:xfrm>
                    <a:prstGeom prst="rect">
                      <a:avLst/>
                    </a:prstGeom>
                  </pic:spPr>
                </pic:pic>
              </a:graphicData>
            </a:graphic>
          </wp:anchor>
        </w:drawing>
      </w:r>
      <w:r>
        <w:rPr>
          <w:b/>
          <w:sz w:val="28"/>
        </w:rPr>
        <w:t xml:space="preserve">Faculty </w:t>
      </w:r>
      <w:r w:rsidRPr="00B47482">
        <w:rPr>
          <w:b/>
          <w:sz w:val="28"/>
        </w:rPr>
        <w:t>Observation</w:t>
      </w:r>
      <w:r w:rsidRPr="00D82A88">
        <w:rPr>
          <w:b/>
          <w:sz w:val="28"/>
        </w:rPr>
        <w:t xml:space="preserve"> and Feedback</w:t>
      </w:r>
    </w:p>
    <w:p w:rsidR="00507762" w:rsidRDefault="00507762" w:rsidP="00507762">
      <w:pPr>
        <w:ind w:left="-540"/>
        <w:jc w:val="center"/>
        <w:rPr>
          <w:b/>
          <w:sz w:val="28"/>
        </w:rPr>
      </w:pPr>
      <w:r w:rsidRPr="00D82A88">
        <w:rPr>
          <w:b/>
          <w:sz w:val="28"/>
        </w:rPr>
        <w:t>Observation Organizer</w:t>
      </w:r>
    </w:p>
    <w:p w:rsidR="00507762" w:rsidRDefault="00507762" w:rsidP="00507762">
      <w:pPr>
        <w:ind w:left="720"/>
      </w:pPr>
    </w:p>
    <w:tbl>
      <w:tblPr>
        <w:tblStyle w:val="TableGrid"/>
        <w:tblW w:w="14040" w:type="dxa"/>
        <w:tblInd w:w="-342" w:type="dxa"/>
        <w:tblLayout w:type="fixed"/>
        <w:tblLook w:val="04A0"/>
      </w:tblPr>
      <w:tblGrid>
        <w:gridCol w:w="4920"/>
        <w:gridCol w:w="4620"/>
        <w:gridCol w:w="4500"/>
      </w:tblGrid>
      <w:tr w:rsidR="00507762" w:rsidRPr="0073098C">
        <w:tc>
          <w:tcPr>
            <w:tcW w:w="4920" w:type="dxa"/>
          </w:tcPr>
          <w:p w:rsidR="00507762" w:rsidRPr="0073098C" w:rsidRDefault="00507762" w:rsidP="00507762">
            <w:pPr>
              <w:pStyle w:val="CommentText"/>
              <w:ind w:left="42"/>
              <w:jc w:val="center"/>
              <w:rPr>
                <w:b/>
              </w:rPr>
            </w:pPr>
            <w:r w:rsidRPr="0073098C">
              <w:rPr>
                <w:b/>
              </w:rPr>
              <w:t>Learning Focus</w:t>
            </w:r>
          </w:p>
        </w:tc>
        <w:tc>
          <w:tcPr>
            <w:tcW w:w="4620" w:type="dxa"/>
          </w:tcPr>
          <w:p w:rsidR="00507762" w:rsidRPr="0073098C" w:rsidRDefault="00507762" w:rsidP="00507762">
            <w:pPr>
              <w:pStyle w:val="CommentText"/>
              <w:ind w:left="408"/>
              <w:jc w:val="center"/>
              <w:rPr>
                <w:b/>
              </w:rPr>
            </w:pPr>
            <w:r w:rsidRPr="0073098C">
              <w:rPr>
                <w:b/>
              </w:rPr>
              <w:t>Strengths</w:t>
            </w:r>
          </w:p>
        </w:tc>
        <w:tc>
          <w:tcPr>
            <w:tcW w:w="4500" w:type="dxa"/>
          </w:tcPr>
          <w:p w:rsidR="00507762" w:rsidRPr="0073098C" w:rsidRDefault="00507762" w:rsidP="00507762">
            <w:pPr>
              <w:pStyle w:val="CommentText"/>
              <w:ind w:left="102"/>
              <w:jc w:val="center"/>
              <w:rPr>
                <w:b/>
              </w:rPr>
            </w:pPr>
            <w:r w:rsidRPr="0073098C">
              <w:rPr>
                <w:b/>
              </w:rPr>
              <w:t>Questions/Considerations</w:t>
            </w:r>
          </w:p>
        </w:tc>
      </w:tr>
      <w:tr w:rsidR="00507762" w:rsidRPr="0073098C">
        <w:tc>
          <w:tcPr>
            <w:tcW w:w="4920" w:type="dxa"/>
          </w:tcPr>
          <w:p w:rsidR="00507762" w:rsidRDefault="00507762" w:rsidP="00507762">
            <w:pPr>
              <w:pStyle w:val="CommentText"/>
              <w:ind w:left="42"/>
              <w:rPr>
                <w:sz w:val="18"/>
                <w:szCs w:val="18"/>
              </w:rPr>
            </w:pPr>
            <w:r w:rsidRPr="00A7671E">
              <w:rPr>
                <w:b/>
                <w:sz w:val="18"/>
                <w:szCs w:val="18"/>
              </w:rPr>
              <w:t>Prior Knowledge:</w:t>
            </w:r>
            <w:r w:rsidRPr="00A7671E">
              <w:rPr>
                <w:sz w:val="18"/>
                <w:szCs w:val="18"/>
              </w:rPr>
              <w:t xml:space="preserve">  What evidence did you see of the instructor assessing, using, correcting, or otherwise engaging with students’ prior knowledge of the course material?</w:t>
            </w:r>
          </w:p>
          <w:p w:rsidR="00507762" w:rsidRPr="00A7671E" w:rsidRDefault="00507762" w:rsidP="00507762">
            <w:pPr>
              <w:pStyle w:val="CommentText"/>
              <w:ind w:left="42"/>
              <w:rPr>
                <w:sz w:val="18"/>
                <w:szCs w:val="18"/>
              </w:rPr>
            </w:pPr>
          </w:p>
        </w:tc>
        <w:tc>
          <w:tcPr>
            <w:tcW w:w="4620" w:type="dxa"/>
          </w:tcPr>
          <w:p w:rsidR="00507762" w:rsidRPr="00CE173D" w:rsidRDefault="00507762" w:rsidP="00507762">
            <w:pPr>
              <w:pStyle w:val="CommentText"/>
              <w:ind w:left="102"/>
              <w:rPr>
                <w:rFonts w:ascii="Apple Chancery" w:hAnsi="Apple Chancery" w:cs="Apple Chancery"/>
                <w:sz w:val="18"/>
                <w:szCs w:val="18"/>
              </w:rPr>
            </w:pPr>
          </w:p>
        </w:tc>
        <w:tc>
          <w:tcPr>
            <w:tcW w:w="4500" w:type="dxa"/>
          </w:tcPr>
          <w:p w:rsidR="00507762" w:rsidRPr="00CE173D" w:rsidRDefault="00507762" w:rsidP="00507762">
            <w:pPr>
              <w:pStyle w:val="CommentText"/>
              <w:ind w:left="102"/>
              <w:rPr>
                <w:rFonts w:ascii="Apple Chancery" w:hAnsi="Apple Chancery" w:cs="Apple Chancery"/>
                <w:sz w:val="18"/>
                <w:szCs w:val="18"/>
              </w:rPr>
            </w:pPr>
          </w:p>
        </w:tc>
      </w:tr>
      <w:tr w:rsidR="00507762" w:rsidRPr="0073098C">
        <w:tc>
          <w:tcPr>
            <w:tcW w:w="4920" w:type="dxa"/>
          </w:tcPr>
          <w:p w:rsidR="00507762" w:rsidRPr="00A7671E" w:rsidRDefault="00507762" w:rsidP="00507762">
            <w:pPr>
              <w:pStyle w:val="CommentText"/>
              <w:ind w:left="42"/>
              <w:rPr>
                <w:sz w:val="18"/>
                <w:szCs w:val="18"/>
              </w:rPr>
            </w:pPr>
            <w:r w:rsidRPr="00A7671E">
              <w:rPr>
                <w:b/>
                <w:sz w:val="18"/>
                <w:szCs w:val="18"/>
              </w:rPr>
              <w:t>Knowledge Organization:</w:t>
            </w:r>
            <w:r w:rsidRPr="00A7671E">
              <w:rPr>
                <w:sz w:val="18"/>
                <w:szCs w:val="18"/>
              </w:rPr>
              <w:t xml:space="preserve"> What evidence did you see of the instructor helping students organize course concepts to build appropriate understanding of the material?</w:t>
            </w:r>
          </w:p>
        </w:tc>
        <w:tc>
          <w:tcPr>
            <w:tcW w:w="4620" w:type="dxa"/>
          </w:tcPr>
          <w:p w:rsidR="00507762" w:rsidRDefault="00507762" w:rsidP="00507762">
            <w:pPr>
              <w:pStyle w:val="CommentText"/>
              <w:ind w:left="102"/>
              <w:rPr>
                <w:rFonts w:ascii="Apple Chancery" w:hAnsi="Apple Chancery" w:cs="Apple Chancery"/>
                <w:sz w:val="18"/>
                <w:szCs w:val="18"/>
              </w:rPr>
            </w:pPr>
          </w:p>
          <w:p w:rsidR="00507762" w:rsidRDefault="00507762" w:rsidP="00507762">
            <w:pPr>
              <w:pStyle w:val="CommentText"/>
              <w:ind w:left="102"/>
              <w:rPr>
                <w:rFonts w:ascii="Apple Chancery" w:hAnsi="Apple Chancery" w:cs="Apple Chancery"/>
                <w:sz w:val="18"/>
                <w:szCs w:val="18"/>
              </w:rPr>
            </w:pPr>
          </w:p>
          <w:p w:rsidR="00507762" w:rsidRDefault="00507762" w:rsidP="00507762">
            <w:pPr>
              <w:pStyle w:val="CommentText"/>
              <w:rPr>
                <w:rFonts w:ascii="Apple Chancery" w:hAnsi="Apple Chancery" w:cs="Apple Chancery"/>
                <w:sz w:val="18"/>
                <w:szCs w:val="18"/>
              </w:rPr>
            </w:pPr>
          </w:p>
          <w:p w:rsidR="00507762" w:rsidRPr="00CE173D" w:rsidRDefault="00507762" w:rsidP="00507762">
            <w:pPr>
              <w:pStyle w:val="CommentText"/>
              <w:rPr>
                <w:rFonts w:ascii="Apple Chancery" w:hAnsi="Apple Chancery" w:cs="Apple Chancery"/>
                <w:sz w:val="18"/>
                <w:szCs w:val="18"/>
              </w:rPr>
            </w:pPr>
          </w:p>
        </w:tc>
        <w:tc>
          <w:tcPr>
            <w:tcW w:w="4500" w:type="dxa"/>
          </w:tcPr>
          <w:p w:rsidR="00507762" w:rsidRPr="00CE173D" w:rsidRDefault="00507762" w:rsidP="00507762">
            <w:pPr>
              <w:pStyle w:val="CommentText"/>
              <w:ind w:left="102"/>
              <w:rPr>
                <w:rFonts w:ascii="Apple Chancery" w:hAnsi="Apple Chancery" w:cs="Apple Chancery"/>
                <w:sz w:val="18"/>
                <w:szCs w:val="18"/>
              </w:rPr>
            </w:pPr>
          </w:p>
        </w:tc>
      </w:tr>
      <w:tr w:rsidR="00507762" w:rsidRPr="0073098C">
        <w:tc>
          <w:tcPr>
            <w:tcW w:w="4920" w:type="dxa"/>
          </w:tcPr>
          <w:p w:rsidR="00507762" w:rsidRPr="00A7671E" w:rsidRDefault="00507762" w:rsidP="00507762">
            <w:pPr>
              <w:pStyle w:val="CommentText"/>
              <w:ind w:left="42"/>
              <w:rPr>
                <w:sz w:val="18"/>
                <w:szCs w:val="18"/>
              </w:rPr>
            </w:pPr>
            <w:r w:rsidRPr="00A7671E">
              <w:rPr>
                <w:b/>
                <w:sz w:val="18"/>
                <w:szCs w:val="18"/>
              </w:rPr>
              <w:t xml:space="preserve">Motivation: </w:t>
            </w:r>
            <w:r w:rsidRPr="00A7671E">
              <w:rPr>
                <w:sz w:val="18"/>
                <w:szCs w:val="18"/>
              </w:rPr>
              <w:t>What evidence did you see of the instructor making clear the material’s value and relevance to real world phenomenon? What evidence did you see of the instructor making clear the kinds of effort necessary to acquire the skills being taught?</w:t>
            </w:r>
          </w:p>
        </w:tc>
        <w:tc>
          <w:tcPr>
            <w:tcW w:w="4620" w:type="dxa"/>
          </w:tcPr>
          <w:p w:rsidR="00507762" w:rsidRPr="00CE173D" w:rsidRDefault="00507762" w:rsidP="00507762">
            <w:pPr>
              <w:pStyle w:val="CommentText"/>
              <w:ind w:left="102"/>
              <w:rPr>
                <w:rFonts w:ascii="Apple Chancery" w:hAnsi="Apple Chancery" w:cs="Apple Chancery"/>
                <w:sz w:val="18"/>
                <w:szCs w:val="18"/>
              </w:rPr>
            </w:pPr>
          </w:p>
        </w:tc>
        <w:tc>
          <w:tcPr>
            <w:tcW w:w="4500" w:type="dxa"/>
          </w:tcPr>
          <w:p w:rsidR="00507762" w:rsidRPr="00CE173D" w:rsidRDefault="00507762" w:rsidP="00507762">
            <w:pPr>
              <w:pStyle w:val="CommentText"/>
              <w:ind w:left="102"/>
              <w:rPr>
                <w:rFonts w:ascii="Apple Chancery" w:hAnsi="Apple Chancery" w:cs="Apple Chancery"/>
                <w:sz w:val="18"/>
                <w:szCs w:val="18"/>
              </w:rPr>
            </w:pPr>
          </w:p>
        </w:tc>
      </w:tr>
      <w:tr w:rsidR="00507762" w:rsidRPr="0073098C">
        <w:tc>
          <w:tcPr>
            <w:tcW w:w="4920" w:type="dxa"/>
          </w:tcPr>
          <w:p w:rsidR="00507762" w:rsidRPr="00A7671E" w:rsidRDefault="00507762" w:rsidP="00507762">
            <w:pPr>
              <w:pStyle w:val="CommentText"/>
              <w:ind w:left="42"/>
              <w:rPr>
                <w:sz w:val="18"/>
                <w:szCs w:val="18"/>
              </w:rPr>
            </w:pPr>
            <w:r w:rsidRPr="00A7671E">
              <w:rPr>
                <w:b/>
                <w:sz w:val="18"/>
                <w:szCs w:val="18"/>
              </w:rPr>
              <w:t>Mastery:</w:t>
            </w:r>
            <w:r w:rsidRPr="00A7671E">
              <w:rPr>
                <w:sz w:val="18"/>
                <w:szCs w:val="18"/>
              </w:rPr>
              <w:t xml:space="preserve">  What evidence did you see of students integrating and applying skills they were acquiring?</w:t>
            </w:r>
          </w:p>
        </w:tc>
        <w:tc>
          <w:tcPr>
            <w:tcW w:w="4620" w:type="dxa"/>
          </w:tcPr>
          <w:p w:rsidR="00507762" w:rsidRDefault="00507762" w:rsidP="00507762">
            <w:pPr>
              <w:pStyle w:val="CommentText"/>
              <w:ind w:left="102"/>
              <w:rPr>
                <w:rFonts w:ascii="Apple Chancery" w:hAnsi="Apple Chancery" w:cs="Apple Chancery"/>
                <w:sz w:val="18"/>
                <w:szCs w:val="18"/>
              </w:rPr>
            </w:pPr>
          </w:p>
          <w:p w:rsidR="00507762" w:rsidRDefault="00507762" w:rsidP="00507762">
            <w:pPr>
              <w:pStyle w:val="CommentText"/>
              <w:rPr>
                <w:rFonts w:ascii="Apple Chancery" w:hAnsi="Apple Chancery" w:cs="Apple Chancery"/>
                <w:sz w:val="18"/>
                <w:szCs w:val="18"/>
              </w:rPr>
            </w:pPr>
          </w:p>
          <w:p w:rsidR="00507762" w:rsidRDefault="00507762" w:rsidP="00507762">
            <w:pPr>
              <w:pStyle w:val="CommentText"/>
              <w:rPr>
                <w:rFonts w:ascii="Apple Chancery" w:hAnsi="Apple Chancery" w:cs="Apple Chancery"/>
                <w:sz w:val="18"/>
                <w:szCs w:val="18"/>
              </w:rPr>
            </w:pPr>
          </w:p>
          <w:p w:rsidR="00507762" w:rsidRPr="00CE173D" w:rsidRDefault="00507762" w:rsidP="00507762">
            <w:pPr>
              <w:pStyle w:val="CommentText"/>
              <w:ind w:left="102"/>
              <w:rPr>
                <w:rFonts w:ascii="Apple Chancery" w:hAnsi="Apple Chancery" w:cs="Apple Chancery"/>
                <w:sz w:val="18"/>
                <w:szCs w:val="18"/>
              </w:rPr>
            </w:pPr>
          </w:p>
        </w:tc>
        <w:tc>
          <w:tcPr>
            <w:tcW w:w="4500" w:type="dxa"/>
          </w:tcPr>
          <w:p w:rsidR="00507762" w:rsidRPr="00CE173D" w:rsidRDefault="00507762" w:rsidP="00507762">
            <w:pPr>
              <w:pStyle w:val="CommentText"/>
              <w:ind w:left="102"/>
              <w:rPr>
                <w:rFonts w:ascii="Apple Chancery" w:hAnsi="Apple Chancery" w:cs="Apple Chancery"/>
                <w:sz w:val="18"/>
                <w:szCs w:val="18"/>
              </w:rPr>
            </w:pPr>
          </w:p>
        </w:tc>
      </w:tr>
      <w:tr w:rsidR="00507762" w:rsidRPr="0073098C">
        <w:tc>
          <w:tcPr>
            <w:tcW w:w="4920" w:type="dxa"/>
          </w:tcPr>
          <w:p w:rsidR="00507762" w:rsidRPr="00A7671E" w:rsidRDefault="00507762" w:rsidP="00507762">
            <w:pPr>
              <w:pStyle w:val="CommentText"/>
              <w:ind w:left="42"/>
              <w:rPr>
                <w:sz w:val="18"/>
                <w:szCs w:val="18"/>
              </w:rPr>
            </w:pPr>
            <w:r w:rsidRPr="00A7671E">
              <w:rPr>
                <w:b/>
                <w:sz w:val="18"/>
                <w:szCs w:val="18"/>
              </w:rPr>
              <w:t>Practice and Feedback:</w:t>
            </w:r>
            <w:r w:rsidRPr="00A7671E">
              <w:rPr>
                <w:sz w:val="18"/>
                <w:szCs w:val="18"/>
              </w:rPr>
              <w:t xml:space="preserve">  What evidence did you see of students getting practice using course concepts towards an explicit goal and getting feedback on that practice (for example, practice questions, in-class activities, etc.)?  </w:t>
            </w:r>
          </w:p>
        </w:tc>
        <w:tc>
          <w:tcPr>
            <w:tcW w:w="4620" w:type="dxa"/>
          </w:tcPr>
          <w:p w:rsidR="00507762" w:rsidRDefault="00507762" w:rsidP="00507762">
            <w:pPr>
              <w:pStyle w:val="CommentText"/>
              <w:ind w:left="102"/>
              <w:rPr>
                <w:rFonts w:ascii="Apple Chancery" w:hAnsi="Apple Chancery" w:cs="Apple Chancery"/>
                <w:sz w:val="18"/>
                <w:szCs w:val="18"/>
              </w:rPr>
            </w:pPr>
          </w:p>
          <w:p w:rsidR="00507762" w:rsidRDefault="00507762" w:rsidP="00507762">
            <w:pPr>
              <w:pStyle w:val="CommentText"/>
              <w:rPr>
                <w:rFonts w:ascii="Apple Chancery" w:hAnsi="Apple Chancery" w:cs="Apple Chancery"/>
                <w:sz w:val="18"/>
                <w:szCs w:val="18"/>
              </w:rPr>
            </w:pPr>
          </w:p>
          <w:p w:rsidR="00507762" w:rsidRDefault="00507762" w:rsidP="00507762">
            <w:pPr>
              <w:pStyle w:val="CommentText"/>
              <w:rPr>
                <w:rFonts w:ascii="Apple Chancery" w:hAnsi="Apple Chancery" w:cs="Apple Chancery"/>
                <w:sz w:val="18"/>
                <w:szCs w:val="18"/>
              </w:rPr>
            </w:pPr>
          </w:p>
          <w:p w:rsidR="00507762" w:rsidRPr="00CE173D" w:rsidRDefault="00507762" w:rsidP="00507762">
            <w:pPr>
              <w:pStyle w:val="CommentText"/>
              <w:ind w:left="102"/>
              <w:rPr>
                <w:rFonts w:ascii="Apple Chancery" w:hAnsi="Apple Chancery" w:cs="Apple Chancery"/>
                <w:sz w:val="18"/>
                <w:szCs w:val="18"/>
              </w:rPr>
            </w:pPr>
          </w:p>
        </w:tc>
        <w:tc>
          <w:tcPr>
            <w:tcW w:w="4500" w:type="dxa"/>
          </w:tcPr>
          <w:p w:rsidR="00507762" w:rsidRPr="00CE173D" w:rsidRDefault="00507762" w:rsidP="00507762">
            <w:pPr>
              <w:pStyle w:val="CommentText"/>
              <w:ind w:left="102"/>
              <w:rPr>
                <w:rFonts w:ascii="Apple Chancery" w:hAnsi="Apple Chancery" w:cs="Apple Chancery"/>
                <w:sz w:val="18"/>
                <w:szCs w:val="18"/>
              </w:rPr>
            </w:pPr>
          </w:p>
        </w:tc>
      </w:tr>
      <w:tr w:rsidR="00507762" w:rsidRPr="0073098C">
        <w:tc>
          <w:tcPr>
            <w:tcW w:w="4920" w:type="dxa"/>
          </w:tcPr>
          <w:p w:rsidR="00507762" w:rsidRPr="00A7671E" w:rsidRDefault="00507762" w:rsidP="00507762">
            <w:pPr>
              <w:pStyle w:val="CommentText"/>
              <w:ind w:left="42"/>
              <w:rPr>
                <w:sz w:val="18"/>
                <w:szCs w:val="18"/>
              </w:rPr>
            </w:pPr>
            <w:r w:rsidRPr="00A7671E">
              <w:rPr>
                <w:b/>
                <w:sz w:val="18"/>
                <w:szCs w:val="18"/>
              </w:rPr>
              <w:t>Class Climate:</w:t>
            </w:r>
            <w:r w:rsidRPr="00A7671E">
              <w:rPr>
                <w:sz w:val="18"/>
                <w:szCs w:val="18"/>
              </w:rPr>
              <w:t xml:space="preserve">  What evidence did you observe of the class climate being a good fit for students’ social, emotional, or intellectual needs? </w:t>
            </w:r>
            <w:r>
              <w:rPr>
                <w:sz w:val="18"/>
                <w:szCs w:val="18"/>
              </w:rPr>
              <w:t xml:space="preserve">  </w:t>
            </w:r>
            <w:r w:rsidRPr="00A7671E">
              <w:rPr>
                <w:sz w:val="18"/>
                <w:szCs w:val="18"/>
              </w:rPr>
              <w:t>What active engagement among students did you see</w:t>
            </w:r>
          </w:p>
        </w:tc>
        <w:tc>
          <w:tcPr>
            <w:tcW w:w="4620" w:type="dxa"/>
          </w:tcPr>
          <w:p w:rsidR="00507762" w:rsidRDefault="00507762" w:rsidP="00507762">
            <w:pPr>
              <w:pStyle w:val="CommentText"/>
              <w:ind w:left="102"/>
              <w:rPr>
                <w:rFonts w:ascii="Apple Chancery" w:hAnsi="Apple Chancery" w:cs="Apple Chancery"/>
                <w:sz w:val="18"/>
                <w:szCs w:val="18"/>
              </w:rPr>
            </w:pPr>
          </w:p>
          <w:p w:rsidR="00507762" w:rsidRDefault="00507762" w:rsidP="00507762">
            <w:pPr>
              <w:pStyle w:val="CommentText"/>
              <w:ind w:left="102"/>
              <w:rPr>
                <w:rFonts w:ascii="Apple Chancery" w:hAnsi="Apple Chancery" w:cs="Apple Chancery"/>
                <w:sz w:val="18"/>
                <w:szCs w:val="18"/>
              </w:rPr>
            </w:pPr>
          </w:p>
          <w:p w:rsidR="00507762" w:rsidRDefault="00507762" w:rsidP="00507762">
            <w:pPr>
              <w:pStyle w:val="CommentText"/>
              <w:rPr>
                <w:rFonts w:ascii="Apple Chancery" w:hAnsi="Apple Chancery" w:cs="Apple Chancery"/>
                <w:sz w:val="18"/>
                <w:szCs w:val="18"/>
              </w:rPr>
            </w:pPr>
          </w:p>
          <w:p w:rsidR="00507762" w:rsidRPr="00CE173D" w:rsidRDefault="00507762" w:rsidP="00507762">
            <w:pPr>
              <w:pStyle w:val="CommentText"/>
              <w:rPr>
                <w:rFonts w:ascii="Apple Chancery" w:hAnsi="Apple Chancery" w:cs="Apple Chancery"/>
                <w:sz w:val="18"/>
                <w:szCs w:val="18"/>
              </w:rPr>
            </w:pPr>
          </w:p>
        </w:tc>
        <w:tc>
          <w:tcPr>
            <w:tcW w:w="4500" w:type="dxa"/>
          </w:tcPr>
          <w:p w:rsidR="00507762" w:rsidRPr="00CE173D" w:rsidRDefault="00507762" w:rsidP="00507762">
            <w:pPr>
              <w:pStyle w:val="CommentText"/>
              <w:ind w:left="102"/>
              <w:rPr>
                <w:rFonts w:ascii="Apple Chancery" w:hAnsi="Apple Chancery" w:cs="Apple Chancery"/>
                <w:sz w:val="18"/>
                <w:szCs w:val="18"/>
              </w:rPr>
            </w:pPr>
          </w:p>
        </w:tc>
      </w:tr>
      <w:tr w:rsidR="00507762" w:rsidRPr="0073098C">
        <w:tc>
          <w:tcPr>
            <w:tcW w:w="4920" w:type="dxa"/>
          </w:tcPr>
          <w:p w:rsidR="00507762" w:rsidRPr="00A7671E" w:rsidRDefault="00507762" w:rsidP="00507762">
            <w:pPr>
              <w:ind w:left="42"/>
              <w:rPr>
                <w:b/>
                <w:sz w:val="18"/>
                <w:szCs w:val="18"/>
              </w:rPr>
            </w:pPr>
            <w:r w:rsidRPr="00A7671E">
              <w:rPr>
                <w:b/>
                <w:sz w:val="18"/>
                <w:szCs w:val="18"/>
              </w:rPr>
              <w:t>Self-Directed Learning:</w:t>
            </w:r>
            <w:r w:rsidRPr="00A7671E">
              <w:rPr>
                <w:sz w:val="18"/>
                <w:szCs w:val="18"/>
              </w:rPr>
              <w:t xml:space="preserve">  What evidence did you see of students getting help learning how to learn?  (Assessing the demands of a task, evaluating their own knowledge and skills, planning, monitoring their own progress, and making adjustments as needed?)</w:t>
            </w:r>
          </w:p>
        </w:tc>
        <w:tc>
          <w:tcPr>
            <w:tcW w:w="4620" w:type="dxa"/>
          </w:tcPr>
          <w:p w:rsidR="00507762" w:rsidRPr="00CE173D" w:rsidRDefault="00507762" w:rsidP="00507762">
            <w:pPr>
              <w:ind w:left="102"/>
              <w:rPr>
                <w:rFonts w:ascii="Apple Chancery" w:hAnsi="Apple Chancery" w:cs="Apple Chancery"/>
                <w:sz w:val="18"/>
                <w:szCs w:val="18"/>
              </w:rPr>
            </w:pPr>
          </w:p>
        </w:tc>
        <w:tc>
          <w:tcPr>
            <w:tcW w:w="4500" w:type="dxa"/>
          </w:tcPr>
          <w:p w:rsidR="00507762" w:rsidRDefault="00507762" w:rsidP="00507762">
            <w:pPr>
              <w:ind w:left="102"/>
              <w:rPr>
                <w:rFonts w:ascii="Apple Chancery" w:hAnsi="Apple Chancery" w:cs="Apple Chancery"/>
                <w:sz w:val="18"/>
                <w:szCs w:val="18"/>
              </w:rPr>
            </w:pPr>
          </w:p>
        </w:tc>
      </w:tr>
      <w:tr w:rsidR="00507762" w:rsidRPr="0073098C">
        <w:tc>
          <w:tcPr>
            <w:tcW w:w="4920" w:type="dxa"/>
          </w:tcPr>
          <w:p w:rsidR="00507762" w:rsidRPr="00A7671E" w:rsidRDefault="00507762" w:rsidP="00507762">
            <w:pPr>
              <w:ind w:left="42"/>
              <w:rPr>
                <w:sz w:val="18"/>
                <w:szCs w:val="18"/>
              </w:rPr>
            </w:pPr>
            <w:r>
              <w:rPr>
                <w:b/>
                <w:sz w:val="18"/>
                <w:szCs w:val="18"/>
              </w:rPr>
              <w:t xml:space="preserve">General </w:t>
            </w:r>
            <w:r w:rsidRPr="00935828">
              <w:rPr>
                <w:b/>
                <w:sz w:val="18"/>
                <w:szCs w:val="18"/>
              </w:rPr>
              <w:t xml:space="preserve">Delivery/Facilitation: </w:t>
            </w:r>
            <w:r>
              <w:rPr>
                <w:sz w:val="18"/>
                <w:szCs w:val="18"/>
              </w:rPr>
              <w:t xml:space="preserve"> What aspects of delivery or facilitation drew your attention?  Consider aspects of presentation skill, student-to-student interaction, student questions both asked and answered, use of technology, structure and pace of activities, etc.</w:t>
            </w:r>
          </w:p>
        </w:tc>
        <w:tc>
          <w:tcPr>
            <w:tcW w:w="4620" w:type="dxa"/>
          </w:tcPr>
          <w:p w:rsidR="00507762" w:rsidRPr="00CE173D" w:rsidRDefault="00507762" w:rsidP="00507762">
            <w:pPr>
              <w:ind w:left="102"/>
              <w:rPr>
                <w:rFonts w:ascii="Apple Chancery" w:hAnsi="Apple Chancery" w:cs="Apple Chancery"/>
                <w:sz w:val="18"/>
                <w:szCs w:val="18"/>
              </w:rPr>
            </w:pPr>
          </w:p>
        </w:tc>
        <w:tc>
          <w:tcPr>
            <w:tcW w:w="4500" w:type="dxa"/>
          </w:tcPr>
          <w:p w:rsidR="00507762" w:rsidRPr="00CE173D" w:rsidRDefault="00507762" w:rsidP="00507762">
            <w:pPr>
              <w:ind w:left="102"/>
              <w:rPr>
                <w:rFonts w:ascii="Apple Chancery" w:hAnsi="Apple Chancery" w:cs="Apple Chancery"/>
                <w:sz w:val="18"/>
                <w:szCs w:val="18"/>
              </w:rPr>
            </w:pPr>
          </w:p>
        </w:tc>
      </w:tr>
    </w:tbl>
    <w:p w:rsidR="00B47280" w:rsidRDefault="00B47280">
      <w:pPr>
        <w:rPr>
          <w:rFonts w:ascii="Arial" w:hAnsi="Arial"/>
        </w:rPr>
      </w:pPr>
    </w:p>
    <w:p w:rsidR="00696FC8" w:rsidRDefault="00696FC8" w:rsidP="005772C9">
      <w:pPr>
        <w:pStyle w:val="normal0"/>
        <w:rPr>
          <w:rFonts w:ascii="Arial" w:hAnsi="Arial"/>
        </w:rPr>
      </w:pPr>
    </w:p>
    <w:p w:rsidR="00696FC8" w:rsidRDefault="005772C9" w:rsidP="005772C9">
      <w:pPr>
        <w:pStyle w:val="normal0"/>
        <w:rPr>
          <w:rFonts w:ascii="Arial" w:hAnsi="Arial"/>
          <w:b/>
        </w:rPr>
      </w:pPr>
      <w:r w:rsidRPr="00696FC8">
        <w:rPr>
          <w:rFonts w:ascii="Arial" w:hAnsi="Arial"/>
          <w:b/>
        </w:rPr>
        <w:t xml:space="preserve">LESSON </w:t>
      </w:r>
      <w:r w:rsidR="00071517" w:rsidRPr="00696FC8">
        <w:rPr>
          <w:rFonts w:ascii="Arial" w:hAnsi="Arial"/>
          <w:b/>
        </w:rPr>
        <w:t>SELF-</w:t>
      </w:r>
      <w:r w:rsidRPr="00696FC8">
        <w:rPr>
          <w:rFonts w:ascii="Arial" w:hAnsi="Arial"/>
          <w:b/>
        </w:rPr>
        <w:t>REFLECTION TEMPLATE</w:t>
      </w:r>
    </w:p>
    <w:p w:rsidR="005772C9" w:rsidRPr="00696FC8" w:rsidRDefault="005772C9" w:rsidP="005772C9">
      <w:pPr>
        <w:pStyle w:val="normal0"/>
        <w:rPr>
          <w:rFonts w:ascii="Arial" w:hAnsi="Arial"/>
          <w:b/>
        </w:rPr>
      </w:pPr>
    </w:p>
    <w:tbl>
      <w:tblP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3090"/>
        <w:gridCol w:w="5790"/>
      </w:tblGrid>
      <w:tr w:rsidR="005772C9" w:rsidRPr="00036737">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rPr>
              <w:t>Brief overview of the Lesson</w:t>
            </w:r>
          </w:p>
        </w:tc>
        <w:tc>
          <w:tcPr>
            <w:tcW w:w="579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p>
        </w:tc>
      </w:tr>
      <w:tr w:rsidR="005772C9" w:rsidRPr="0003673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rPr>
              <w:t>Estimated Time Required for the Lesson</w:t>
            </w:r>
          </w:p>
        </w:tc>
        <w:tc>
          <w:tcPr>
            <w:tcW w:w="5790" w:type="dxa"/>
            <w:tcBorders>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p>
        </w:tc>
      </w:tr>
      <w:tr w:rsidR="005772C9" w:rsidRPr="0003673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rPr>
              <w:t>Prior Knowledge Required</w:t>
            </w:r>
          </w:p>
        </w:tc>
        <w:tc>
          <w:tcPr>
            <w:tcW w:w="5790" w:type="dxa"/>
            <w:tcBorders>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rPr>
              <w:t xml:space="preserve"> </w:t>
            </w:r>
            <w:r w:rsidRPr="007368B9">
              <w:rPr>
                <w:rFonts w:ascii="Arial" w:hAnsi="Arial"/>
                <w:sz w:val="22"/>
              </w:rPr>
              <w:tab/>
              <w:t xml:space="preserve"> </w:t>
            </w:r>
          </w:p>
        </w:tc>
      </w:tr>
      <w:tr w:rsidR="005772C9" w:rsidRPr="0003673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rPr>
              <w:t>Lesson Objectives</w:t>
            </w:r>
          </w:p>
        </w:tc>
        <w:tc>
          <w:tcPr>
            <w:tcW w:w="5790" w:type="dxa"/>
            <w:tcBorders>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p>
        </w:tc>
      </w:tr>
      <w:tr w:rsidR="005772C9" w:rsidRPr="0003673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rPr>
              <w:t>Essential Questions</w:t>
            </w:r>
          </w:p>
        </w:tc>
        <w:tc>
          <w:tcPr>
            <w:tcW w:w="5790" w:type="dxa"/>
            <w:tcBorders>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rPr>
              <w:br/>
            </w:r>
          </w:p>
        </w:tc>
      </w:tr>
      <w:tr w:rsidR="005772C9" w:rsidRPr="0003673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rPr>
              <w:t>Primary Resource</w:t>
            </w:r>
            <w:r w:rsidR="00036737" w:rsidRPr="007368B9">
              <w:rPr>
                <w:rFonts w:ascii="Arial" w:hAnsi="Arial"/>
                <w:sz w:val="22"/>
              </w:rPr>
              <w:t>(s)</w:t>
            </w:r>
          </w:p>
        </w:tc>
        <w:tc>
          <w:tcPr>
            <w:tcW w:w="5790" w:type="dxa"/>
            <w:tcBorders>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rPr>
              <w:br/>
            </w:r>
          </w:p>
        </w:tc>
      </w:tr>
      <w:tr w:rsidR="005772C9" w:rsidRPr="0003673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rPr>
              <w:t>Secondary Sources</w:t>
            </w:r>
          </w:p>
        </w:tc>
        <w:tc>
          <w:tcPr>
            <w:tcW w:w="5790" w:type="dxa"/>
            <w:tcBorders>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p>
        </w:tc>
      </w:tr>
      <w:tr w:rsidR="005772C9" w:rsidRPr="0003673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rPr>
              <w:t>Materials</w:t>
            </w:r>
          </w:p>
        </w:tc>
        <w:tc>
          <w:tcPr>
            <w:tcW w:w="5790" w:type="dxa"/>
            <w:tcBorders>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szCs w:val="28"/>
              </w:rPr>
              <w:tab/>
              <w:t xml:space="preserve"> </w:t>
            </w:r>
          </w:p>
        </w:tc>
      </w:tr>
      <w:tr w:rsidR="005772C9" w:rsidRPr="0003673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rPr>
              <w:t>CCSS STANDARDS</w:t>
            </w:r>
          </w:p>
        </w:tc>
        <w:tc>
          <w:tcPr>
            <w:tcW w:w="5790" w:type="dxa"/>
            <w:tcBorders>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p>
          <w:p w:rsidR="005772C9" w:rsidRPr="007368B9" w:rsidRDefault="005772C9">
            <w:pPr>
              <w:pStyle w:val="normal0"/>
              <w:rPr>
                <w:rFonts w:ascii="Arial" w:hAnsi="Arial"/>
                <w:sz w:val="22"/>
              </w:rPr>
            </w:pPr>
            <w:r w:rsidRPr="007368B9">
              <w:rPr>
                <w:rFonts w:ascii="Arial" w:hAnsi="Arial"/>
                <w:sz w:val="22"/>
              </w:rPr>
              <w:t xml:space="preserve">            </w:t>
            </w:r>
            <w:r w:rsidRPr="007368B9">
              <w:rPr>
                <w:rFonts w:ascii="Arial" w:hAnsi="Arial"/>
                <w:sz w:val="22"/>
              </w:rPr>
              <w:tab/>
            </w:r>
          </w:p>
          <w:p w:rsidR="005772C9" w:rsidRPr="007368B9" w:rsidRDefault="005772C9">
            <w:pPr>
              <w:pStyle w:val="normal0"/>
              <w:rPr>
                <w:rFonts w:ascii="Arial" w:hAnsi="Arial"/>
                <w:sz w:val="22"/>
              </w:rPr>
            </w:pPr>
          </w:p>
        </w:tc>
      </w:tr>
      <w:tr w:rsidR="005772C9" w:rsidRPr="0003673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rPr>
              <w:t>MA CONTENT STANDARDS</w:t>
            </w:r>
          </w:p>
        </w:tc>
        <w:tc>
          <w:tcPr>
            <w:tcW w:w="5790" w:type="dxa"/>
            <w:tcBorders>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p>
        </w:tc>
      </w:tr>
      <w:tr w:rsidR="005772C9" w:rsidRPr="0003673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rPr>
              <w:t>Teaching Strategy (</w:t>
            </w:r>
            <w:proofErr w:type="spellStart"/>
            <w:r w:rsidRPr="007368B9">
              <w:rPr>
                <w:rFonts w:ascii="Arial" w:hAnsi="Arial"/>
                <w:sz w:val="22"/>
              </w:rPr>
              <w:t>ies</w:t>
            </w:r>
            <w:proofErr w:type="spellEnd"/>
            <w:r w:rsidRPr="007368B9">
              <w:rPr>
                <w:rFonts w:ascii="Arial" w:hAnsi="Arial"/>
                <w:sz w:val="22"/>
              </w:rPr>
              <w:t>)</w:t>
            </w:r>
          </w:p>
        </w:tc>
        <w:tc>
          <w:tcPr>
            <w:tcW w:w="5790" w:type="dxa"/>
            <w:tcBorders>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p>
        </w:tc>
      </w:tr>
      <w:tr w:rsidR="005772C9" w:rsidRPr="0003673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rPr>
              <w:t>Lesson Procedure</w:t>
            </w:r>
          </w:p>
        </w:tc>
        <w:tc>
          <w:tcPr>
            <w:tcW w:w="5790" w:type="dxa"/>
            <w:tcBorders>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p>
        </w:tc>
      </w:tr>
      <w:tr w:rsidR="005772C9" w:rsidRPr="0003673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rPr>
              <w:t>Questions</w:t>
            </w:r>
          </w:p>
        </w:tc>
        <w:tc>
          <w:tcPr>
            <w:tcW w:w="5790" w:type="dxa"/>
            <w:tcBorders>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szCs w:val="28"/>
              </w:rPr>
              <w:t xml:space="preserve"> </w:t>
            </w:r>
          </w:p>
        </w:tc>
      </w:tr>
      <w:tr w:rsidR="005772C9" w:rsidRPr="0003673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rPr>
              <w:t>Formative Assessment(s)</w:t>
            </w:r>
          </w:p>
        </w:tc>
        <w:tc>
          <w:tcPr>
            <w:tcW w:w="5790" w:type="dxa"/>
            <w:tcBorders>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szCs w:val="28"/>
              </w:rPr>
              <w:t xml:space="preserve"> </w:t>
            </w:r>
          </w:p>
        </w:tc>
      </w:tr>
      <w:tr w:rsidR="005772C9" w:rsidRPr="0003673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rPr>
              <w:t>Summative Assessment</w:t>
            </w:r>
          </w:p>
        </w:tc>
        <w:tc>
          <w:tcPr>
            <w:tcW w:w="5790" w:type="dxa"/>
            <w:tcBorders>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rPr>
              <w:t xml:space="preserve"> </w:t>
            </w:r>
          </w:p>
        </w:tc>
      </w:tr>
      <w:tr w:rsidR="005772C9" w:rsidRPr="00036737">
        <w:trPr>
          <w:trHeight w:val="6815"/>
        </w:trPr>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772C9" w:rsidRPr="007368B9" w:rsidRDefault="005772C9">
            <w:pPr>
              <w:pStyle w:val="normal0"/>
              <w:rPr>
                <w:rFonts w:ascii="Arial" w:hAnsi="Arial"/>
                <w:sz w:val="22"/>
              </w:rPr>
            </w:pPr>
            <w:r w:rsidRPr="007368B9">
              <w:rPr>
                <w:rFonts w:ascii="Arial" w:hAnsi="Arial"/>
                <w:sz w:val="22"/>
              </w:rPr>
              <w:t>Reflections</w:t>
            </w:r>
          </w:p>
        </w:tc>
        <w:tc>
          <w:tcPr>
            <w:tcW w:w="5790" w:type="dxa"/>
            <w:tcBorders>
              <w:bottom w:val="single" w:sz="8" w:space="0" w:color="000000"/>
              <w:right w:val="single" w:sz="8" w:space="0" w:color="000000"/>
            </w:tcBorders>
            <w:tcMar>
              <w:top w:w="100" w:type="dxa"/>
              <w:left w:w="100" w:type="dxa"/>
              <w:bottom w:w="100" w:type="dxa"/>
              <w:right w:w="100" w:type="dxa"/>
            </w:tcMar>
          </w:tcPr>
          <w:p w:rsidR="00B22D04" w:rsidRPr="007368B9" w:rsidRDefault="00B22D04" w:rsidP="00B22D04">
            <w:pPr>
              <w:pStyle w:val="normal0"/>
              <w:ind w:left="-20"/>
              <w:rPr>
                <w:rFonts w:ascii="Arial" w:hAnsi="Arial"/>
                <w:sz w:val="22"/>
              </w:rPr>
            </w:pPr>
            <w:r w:rsidRPr="007368B9">
              <w:rPr>
                <w:rFonts w:ascii="Arial" w:hAnsi="Arial"/>
                <w:sz w:val="22"/>
              </w:rPr>
              <w:t>1. Was the objective met for this lesson? What evidence do you have?</w:t>
            </w:r>
          </w:p>
          <w:p w:rsidR="00B22D04" w:rsidRPr="007368B9" w:rsidRDefault="00B22D04" w:rsidP="00B22D04">
            <w:pPr>
              <w:pStyle w:val="normal0"/>
              <w:ind w:left="-20"/>
              <w:rPr>
                <w:rFonts w:ascii="Arial" w:hAnsi="Arial"/>
                <w:sz w:val="22"/>
              </w:rPr>
            </w:pPr>
          </w:p>
          <w:p w:rsidR="00B22D04" w:rsidRPr="007368B9" w:rsidRDefault="00B22D04" w:rsidP="00090E67">
            <w:pPr>
              <w:pStyle w:val="normal0"/>
              <w:ind w:left="-20"/>
              <w:rPr>
                <w:rFonts w:ascii="Arial" w:hAnsi="Arial"/>
                <w:sz w:val="22"/>
              </w:rPr>
            </w:pPr>
            <w:r w:rsidRPr="007368B9">
              <w:rPr>
                <w:rFonts w:ascii="Arial" w:hAnsi="Arial"/>
                <w:sz w:val="22"/>
              </w:rPr>
              <w:t xml:space="preserve">2. Were all students actively engaged with the lesson? If not, how could the lesson be modified to engage all </w:t>
            </w:r>
          </w:p>
          <w:p w:rsidR="00B22D04" w:rsidRPr="007368B9" w:rsidRDefault="00B22D04" w:rsidP="00B22D04">
            <w:pPr>
              <w:pStyle w:val="normal0"/>
              <w:ind w:left="-20"/>
              <w:rPr>
                <w:rFonts w:ascii="Arial" w:hAnsi="Arial"/>
                <w:sz w:val="22"/>
              </w:rPr>
            </w:pPr>
            <w:proofErr w:type="gramStart"/>
            <w:r w:rsidRPr="007368B9">
              <w:rPr>
                <w:rFonts w:ascii="Arial" w:hAnsi="Arial"/>
                <w:sz w:val="22"/>
              </w:rPr>
              <w:t>students</w:t>
            </w:r>
            <w:proofErr w:type="gramEnd"/>
            <w:r w:rsidRPr="007368B9">
              <w:rPr>
                <w:rFonts w:ascii="Arial" w:hAnsi="Arial"/>
                <w:sz w:val="22"/>
              </w:rPr>
              <w:t>?</w:t>
            </w:r>
          </w:p>
          <w:p w:rsidR="00B22D04" w:rsidRPr="007368B9" w:rsidRDefault="00B22D04" w:rsidP="00B22D04">
            <w:pPr>
              <w:pStyle w:val="normal0"/>
              <w:ind w:left="-20"/>
              <w:rPr>
                <w:rFonts w:ascii="Arial" w:hAnsi="Arial"/>
                <w:sz w:val="22"/>
              </w:rPr>
            </w:pPr>
          </w:p>
          <w:p w:rsidR="00B22D04" w:rsidRPr="007368B9" w:rsidRDefault="00B22D04" w:rsidP="00B22D04">
            <w:pPr>
              <w:pStyle w:val="normal0"/>
              <w:ind w:left="-20"/>
              <w:rPr>
                <w:rFonts w:ascii="Arial" w:hAnsi="Arial"/>
                <w:sz w:val="22"/>
              </w:rPr>
            </w:pPr>
            <w:r w:rsidRPr="007368B9">
              <w:rPr>
                <w:rFonts w:ascii="Arial" w:hAnsi="Arial"/>
                <w:sz w:val="22"/>
              </w:rPr>
              <w:t>3. Was the lesson plan easy to follow or does it need to be modified?</w:t>
            </w:r>
          </w:p>
          <w:p w:rsidR="00B22D04" w:rsidRPr="007368B9" w:rsidRDefault="00B22D04" w:rsidP="00B22D04">
            <w:pPr>
              <w:pStyle w:val="normal0"/>
              <w:ind w:left="-20"/>
              <w:rPr>
                <w:rFonts w:ascii="Arial" w:hAnsi="Arial"/>
                <w:sz w:val="22"/>
              </w:rPr>
            </w:pPr>
          </w:p>
          <w:p w:rsidR="00B22D04" w:rsidRPr="007368B9" w:rsidRDefault="00B22D04" w:rsidP="00B22D04">
            <w:pPr>
              <w:pStyle w:val="normal0"/>
              <w:ind w:left="-20"/>
              <w:rPr>
                <w:rFonts w:ascii="Arial" w:hAnsi="Arial"/>
                <w:sz w:val="22"/>
              </w:rPr>
            </w:pPr>
            <w:r w:rsidRPr="007368B9">
              <w:rPr>
                <w:rFonts w:ascii="Arial" w:hAnsi="Arial"/>
                <w:sz w:val="22"/>
              </w:rPr>
              <w:t xml:space="preserve">4. Was the material/technology sufficient? </w:t>
            </w:r>
          </w:p>
          <w:p w:rsidR="00B22D04" w:rsidRPr="007368B9" w:rsidRDefault="00B22D04" w:rsidP="00B22D04">
            <w:pPr>
              <w:pStyle w:val="normal0"/>
              <w:ind w:left="-20"/>
              <w:rPr>
                <w:rFonts w:ascii="Arial" w:hAnsi="Arial"/>
                <w:sz w:val="22"/>
              </w:rPr>
            </w:pPr>
          </w:p>
          <w:p w:rsidR="00B22D04" w:rsidRPr="007368B9" w:rsidRDefault="00B22D04" w:rsidP="00B22D04">
            <w:pPr>
              <w:pStyle w:val="normal0"/>
              <w:ind w:left="-20"/>
              <w:rPr>
                <w:rFonts w:ascii="Arial" w:hAnsi="Arial"/>
                <w:sz w:val="22"/>
              </w:rPr>
            </w:pPr>
            <w:r w:rsidRPr="007368B9">
              <w:rPr>
                <w:rFonts w:ascii="Arial" w:hAnsi="Arial"/>
                <w:sz w:val="22"/>
              </w:rPr>
              <w:t>5. Would I use this lesson again? Why or why not?</w:t>
            </w:r>
          </w:p>
          <w:p w:rsidR="00B22D04" w:rsidRPr="007368B9" w:rsidRDefault="00B22D04" w:rsidP="00B22D04">
            <w:pPr>
              <w:pStyle w:val="normal0"/>
              <w:ind w:left="-20"/>
              <w:rPr>
                <w:rFonts w:ascii="Arial" w:hAnsi="Arial"/>
                <w:sz w:val="22"/>
              </w:rPr>
            </w:pPr>
          </w:p>
          <w:p w:rsidR="00B22D04" w:rsidRPr="007368B9" w:rsidRDefault="00B22D04" w:rsidP="00B22D04">
            <w:pPr>
              <w:pStyle w:val="normal0"/>
              <w:ind w:left="-20"/>
              <w:rPr>
                <w:rFonts w:ascii="Arial" w:hAnsi="Arial"/>
                <w:sz w:val="22"/>
              </w:rPr>
            </w:pPr>
            <w:r w:rsidRPr="007368B9">
              <w:rPr>
                <w:rFonts w:ascii="Arial" w:hAnsi="Arial"/>
                <w:sz w:val="22"/>
              </w:rPr>
              <w:t xml:space="preserve">6. Would I recommend this lesson to others? If so, are </w:t>
            </w:r>
          </w:p>
          <w:p w:rsidR="00B22D04" w:rsidRPr="007368B9" w:rsidRDefault="00B22D04" w:rsidP="00090E67">
            <w:pPr>
              <w:pStyle w:val="normal0"/>
              <w:rPr>
                <w:rFonts w:ascii="Arial" w:hAnsi="Arial"/>
                <w:sz w:val="22"/>
              </w:rPr>
            </w:pPr>
            <w:proofErr w:type="gramStart"/>
            <w:r w:rsidRPr="007368B9">
              <w:rPr>
                <w:rFonts w:ascii="Arial" w:hAnsi="Arial"/>
                <w:sz w:val="22"/>
              </w:rPr>
              <w:t>there</w:t>
            </w:r>
            <w:proofErr w:type="gramEnd"/>
            <w:r w:rsidRPr="007368B9">
              <w:rPr>
                <w:rFonts w:ascii="Arial" w:hAnsi="Arial"/>
                <w:sz w:val="22"/>
              </w:rPr>
              <w:t xml:space="preserve"> special considerations to be made for using it? </w:t>
            </w:r>
          </w:p>
          <w:p w:rsidR="00B22D04" w:rsidRPr="007368B9" w:rsidRDefault="00B22D04" w:rsidP="00B22D04">
            <w:pPr>
              <w:pStyle w:val="normal0"/>
              <w:ind w:left="-20"/>
              <w:rPr>
                <w:rFonts w:ascii="Arial" w:hAnsi="Arial"/>
                <w:sz w:val="22"/>
              </w:rPr>
            </w:pPr>
          </w:p>
          <w:p w:rsidR="00B22D04" w:rsidRPr="007368B9" w:rsidRDefault="00B22D04" w:rsidP="00B22D04">
            <w:pPr>
              <w:pStyle w:val="normal0"/>
              <w:ind w:left="-20"/>
              <w:rPr>
                <w:rFonts w:ascii="Arial" w:hAnsi="Arial"/>
                <w:sz w:val="22"/>
              </w:rPr>
            </w:pPr>
            <w:r w:rsidRPr="007368B9">
              <w:rPr>
                <w:rFonts w:ascii="Arial" w:hAnsi="Arial"/>
                <w:sz w:val="22"/>
              </w:rPr>
              <w:t xml:space="preserve">7. Overall, how did the lesson go?  </w:t>
            </w:r>
          </w:p>
          <w:p w:rsidR="00B22D04" w:rsidRPr="007368B9" w:rsidRDefault="00B22D04" w:rsidP="00B22D04">
            <w:pPr>
              <w:pStyle w:val="normal0"/>
              <w:ind w:left="-20"/>
              <w:rPr>
                <w:rFonts w:ascii="Arial" w:hAnsi="Arial"/>
                <w:sz w:val="22"/>
              </w:rPr>
            </w:pPr>
            <w:r w:rsidRPr="007368B9">
              <w:rPr>
                <w:rFonts w:ascii="Arial" w:hAnsi="Arial"/>
                <w:sz w:val="22"/>
              </w:rPr>
              <w:t xml:space="preserve">What worked well?  </w:t>
            </w:r>
          </w:p>
          <w:p w:rsidR="00B22D04" w:rsidRPr="007368B9" w:rsidRDefault="00B22D04" w:rsidP="00B22D04">
            <w:pPr>
              <w:pStyle w:val="normal0"/>
              <w:ind w:left="-20"/>
              <w:rPr>
                <w:rFonts w:ascii="Arial" w:hAnsi="Arial"/>
                <w:sz w:val="22"/>
              </w:rPr>
            </w:pPr>
          </w:p>
          <w:p w:rsidR="00B22D04" w:rsidRPr="007368B9" w:rsidRDefault="00B22D04" w:rsidP="00B22D04">
            <w:pPr>
              <w:pStyle w:val="normal0"/>
              <w:ind w:left="-20"/>
              <w:rPr>
                <w:rFonts w:ascii="Arial" w:hAnsi="Arial"/>
                <w:sz w:val="22"/>
              </w:rPr>
            </w:pPr>
            <w:r w:rsidRPr="007368B9">
              <w:rPr>
                <w:rFonts w:ascii="Arial" w:hAnsi="Arial"/>
                <w:sz w:val="22"/>
              </w:rPr>
              <w:t>What didn’t work at all?</w:t>
            </w:r>
          </w:p>
          <w:p w:rsidR="00B22D04" w:rsidRPr="007368B9" w:rsidRDefault="00B22D04" w:rsidP="00B22D04">
            <w:pPr>
              <w:pStyle w:val="normal0"/>
              <w:ind w:left="-20"/>
              <w:rPr>
                <w:rFonts w:ascii="Arial" w:hAnsi="Arial"/>
                <w:sz w:val="22"/>
              </w:rPr>
            </w:pPr>
          </w:p>
          <w:p w:rsidR="00B22D04" w:rsidRPr="007368B9" w:rsidRDefault="00B22D04" w:rsidP="00B22D04">
            <w:pPr>
              <w:pStyle w:val="normal0"/>
              <w:ind w:left="-20"/>
              <w:rPr>
                <w:rFonts w:ascii="Arial" w:hAnsi="Arial"/>
                <w:sz w:val="22"/>
              </w:rPr>
            </w:pPr>
            <w:r w:rsidRPr="007368B9">
              <w:rPr>
                <w:rFonts w:ascii="Arial" w:hAnsi="Arial"/>
                <w:sz w:val="22"/>
              </w:rPr>
              <w:t>8. What did I learn from my students?</w:t>
            </w:r>
          </w:p>
          <w:p w:rsidR="00B22D04" w:rsidRPr="007368B9" w:rsidRDefault="00B22D04" w:rsidP="00B22D04">
            <w:pPr>
              <w:pStyle w:val="normal0"/>
              <w:ind w:left="-20"/>
              <w:rPr>
                <w:rFonts w:ascii="Arial" w:hAnsi="Arial"/>
                <w:sz w:val="22"/>
              </w:rPr>
            </w:pPr>
          </w:p>
          <w:p w:rsidR="005772C9" w:rsidRPr="007368B9" w:rsidRDefault="00B22D04" w:rsidP="00B22D04">
            <w:pPr>
              <w:pStyle w:val="normal0"/>
              <w:ind w:left="-20"/>
              <w:rPr>
                <w:rFonts w:ascii="Arial" w:hAnsi="Arial"/>
                <w:sz w:val="22"/>
              </w:rPr>
            </w:pPr>
            <w:r w:rsidRPr="007368B9">
              <w:rPr>
                <w:rFonts w:ascii="Arial" w:hAnsi="Arial"/>
                <w:sz w:val="22"/>
              </w:rPr>
              <w:t>9. What did I learn about myself?</w:t>
            </w:r>
            <w:r w:rsidR="005772C9" w:rsidRPr="007368B9">
              <w:rPr>
                <w:rFonts w:ascii="Arial" w:hAnsi="Arial"/>
                <w:sz w:val="22"/>
              </w:rPr>
              <w:t xml:space="preserve"> </w:t>
            </w:r>
          </w:p>
        </w:tc>
      </w:tr>
    </w:tbl>
    <w:p w:rsidR="00736C39" w:rsidRDefault="00736C39" w:rsidP="006A6D56">
      <w:pPr>
        <w:pStyle w:val="normal0"/>
        <w:rPr>
          <w:rFonts w:ascii="Arial" w:hAnsi="Arial"/>
        </w:rPr>
      </w:pPr>
    </w:p>
    <w:p w:rsidR="00264A87" w:rsidRDefault="00264A87" w:rsidP="006A6D56">
      <w:pPr>
        <w:pStyle w:val="normal0"/>
        <w:rPr>
          <w:rFonts w:ascii="Arial" w:hAnsi="Arial"/>
        </w:rPr>
      </w:pPr>
    </w:p>
    <w:p w:rsidR="002F0821" w:rsidRDefault="002F0821" w:rsidP="002A023C">
      <w:pPr>
        <w:rPr>
          <w:rFonts w:ascii="Arial" w:hAnsi="Arial"/>
          <w:b/>
          <w:color w:val="auto"/>
          <w:szCs w:val="20"/>
        </w:rPr>
      </w:pPr>
    </w:p>
    <w:p w:rsidR="004637E3" w:rsidRPr="002A023C" w:rsidRDefault="004637E3" w:rsidP="006A6D56">
      <w:pPr>
        <w:pStyle w:val="normal0"/>
        <w:rPr>
          <w:rFonts w:ascii="Arial" w:hAnsi="Arial"/>
          <w:sz w:val="20"/>
        </w:rPr>
      </w:pPr>
    </w:p>
    <w:sectPr w:rsidR="004637E3" w:rsidRPr="002A023C" w:rsidSect="00F169C1">
      <w:footerReference w:type="even" r:id="rId11"/>
      <w:footerReference w:type="default" r:id="rId12"/>
      <w:pgSz w:w="15840" w:h="12240" w:orient="landscape"/>
      <w:pgMar w:top="1440" w:right="1440" w:bottom="1440" w:left="1440" w:gutter="0"/>
      <w:pgNumType w:start="1"/>
      <w:printerSettings r:id="rId13"/>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panose1 w:val="020000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Webdings">
    <w:panose1 w:val="05030102010509060703"/>
    <w:charset w:val="02"/>
    <w:family w:val="auto"/>
    <w:pitch w:val="variable"/>
    <w:sig w:usb0="00000000" w:usb1="00000000" w:usb2="00010000" w:usb3="00000000" w:csb0="80000000" w:csb1="00000000"/>
  </w:font>
  <w:font w:name="Apple Chancery">
    <w:panose1 w:val="030207020405060605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268" w:rsidRDefault="00306202" w:rsidP="00507762">
    <w:pPr>
      <w:pStyle w:val="Footer"/>
      <w:framePr w:wrap="around" w:vAnchor="text" w:hAnchor="margin" w:xAlign="right" w:y="1"/>
      <w:rPr>
        <w:rStyle w:val="PageNumber"/>
        <w:rFonts w:ascii="Cambria" w:eastAsia="Cambria" w:hAnsi="Cambria" w:cs="Cambria"/>
        <w:color w:val="000000"/>
        <w:sz w:val="24"/>
        <w:szCs w:val="24"/>
      </w:rPr>
    </w:pPr>
    <w:r>
      <w:rPr>
        <w:rStyle w:val="PageNumber"/>
      </w:rPr>
      <w:fldChar w:fldCharType="begin"/>
    </w:r>
    <w:r w:rsidR="00252268">
      <w:rPr>
        <w:rStyle w:val="PageNumber"/>
      </w:rPr>
      <w:instrText xml:space="preserve">PAGE  </w:instrText>
    </w:r>
    <w:r>
      <w:rPr>
        <w:rStyle w:val="PageNumber"/>
      </w:rPr>
      <w:fldChar w:fldCharType="end"/>
    </w:r>
  </w:p>
  <w:p w:rsidR="00252268" w:rsidRDefault="00252268" w:rsidP="00036737">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268" w:rsidRDefault="00306202" w:rsidP="00507762">
    <w:pPr>
      <w:pStyle w:val="Footer"/>
      <w:framePr w:wrap="around" w:vAnchor="text" w:hAnchor="margin" w:xAlign="right" w:y="1"/>
      <w:rPr>
        <w:rStyle w:val="PageNumber"/>
        <w:rFonts w:ascii="Cambria" w:eastAsia="Cambria" w:hAnsi="Cambria" w:cs="Cambria"/>
        <w:color w:val="000000"/>
        <w:sz w:val="24"/>
        <w:szCs w:val="24"/>
      </w:rPr>
    </w:pPr>
    <w:r>
      <w:rPr>
        <w:rStyle w:val="PageNumber"/>
      </w:rPr>
      <w:fldChar w:fldCharType="begin"/>
    </w:r>
    <w:r w:rsidR="00252268">
      <w:rPr>
        <w:rStyle w:val="PageNumber"/>
      </w:rPr>
      <w:instrText xml:space="preserve">PAGE  </w:instrText>
    </w:r>
    <w:r>
      <w:rPr>
        <w:rStyle w:val="PageNumber"/>
      </w:rPr>
      <w:fldChar w:fldCharType="separate"/>
    </w:r>
    <w:r w:rsidR="00C40DF8">
      <w:rPr>
        <w:rStyle w:val="PageNumber"/>
        <w:noProof/>
      </w:rPr>
      <w:t>1</w:t>
    </w:r>
    <w:r>
      <w:rPr>
        <w:rStyle w:val="PageNumber"/>
      </w:rPr>
      <w:fldChar w:fldCharType="end"/>
    </w:r>
  </w:p>
  <w:p w:rsidR="00252268" w:rsidRPr="00EC5EC6" w:rsidRDefault="00252268" w:rsidP="00036737">
    <w:pPr>
      <w:pStyle w:val="Footer"/>
      <w:ind w:right="360"/>
      <w:rPr>
        <w:rFonts w:ascii="Arial" w:hAnsi="Arial"/>
        <w:sz w:val="20"/>
      </w:rPr>
    </w:pPr>
    <w:r w:rsidRPr="00EC5EC6">
      <w:rPr>
        <w:rFonts w:ascii="Arial" w:hAnsi="Arial"/>
        <w:sz w:val="20"/>
      </w:rPr>
      <w:t xml:space="preserve">Teachers21       </w:t>
    </w:r>
    <w:hyperlink r:id="rId1" w:history="1">
      <w:r w:rsidRPr="00EC5EC6">
        <w:rPr>
          <w:rStyle w:val="Hyperlink"/>
          <w:rFonts w:ascii="Arial" w:hAnsi="Arial"/>
          <w:sz w:val="20"/>
        </w:rPr>
        <w:t>www.teachers21.org</w:t>
      </w:r>
    </w:hyperlink>
    <w:proofErr w:type="gramStart"/>
    <w:r w:rsidRPr="00EC5EC6">
      <w:rPr>
        <w:rFonts w:ascii="Arial" w:hAnsi="Arial"/>
        <w:sz w:val="20"/>
      </w:rPr>
      <w:t xml:space="preserve">        1</w:t>
    </w:r>
    <w:proofErr w:type="gramEnd"/>
    <w:r w:rsidRPr="00EC5EC6">
      <w:rPr>
        <w:rFonts w:ascii="Arial" w:hAnsi="Arial"/>
        <w:sz w:val="20"/>
      </w:rPr>
      <w:t xml:space="preserve"> Wells Avenue  Suite 402   Newton, MA 02459    781-416--0980</w:t>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078F"/>
    <w:multiLevelType w:val="hybridMultilevel"/>
    <w:tmpl w:val="41E8C488"/>
    <w:lvl w:ilvl="0" w:tplc="6736F2B8">
      <w:start w:val="1"/>
      <w:numFmt w:val="bullet"/>
      <w:lvlText w:val="o"/>
      <w:lvlJc w:val="left"/>
      <w:pPr>
        <w:tabs>
          <w:tab w:val="num" w:pos="432"/>
        </w:tabs>
        <w:ind w:left="432" w:hanging="432"/>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064CFD"/>
    <w:multiLevelType w:val="hybridMultilevel"/>
    <w:tmpl w:val="710A1388"/>
    <w:lvl w:ilvl="0" w:tplc="A57890DE">
      <w:start w:val="1"/>
      <w:numFmt w:val="bullet"/>
      <w:lvlText w:val="o"/>
      <w:lvlJc w:val="left"/>
      <w:pPr>
        <w:tabs>
          <w:tab w:val="num" w:pos="432"/>
        </w:tabs>
        <w:ind w:left="432" w:hanging="432"/>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BD05AF"/>
    <w:multiLevelType w:val="hybridMultilevel"/>
    <w:tmpl w:val="569E8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EE58CB"/>
    <w:multiLevelType w:val="multilevel"/>
    <w:tmpl w:val="71566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F4D46"/>
    <w:multiLevelType w:val="multilevel"/>
    <w:tmpl w:val="90E8B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6C3E0F"/>
    <w:multiLevelType w:val="multilevel"/>
    <w:tmpl w:val="1AE05C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063657"/>
    <w:multiLevelType w:val="multilevel"/>
    <w:tmpl w:val="D194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F13264"/>
    <w:multiLevelType w:val="hybridMultilevel"/>
    <w:tmpl w:val="A89291D2"/>
    <w:lvl w:ilvl="0" w:tplc="794CB982">
      <w:start w:val="1"/>
      <w:numFmt w:val="bullet"/>
      <w:lvlText w:val="o"/>
      <w:lvlJc w:val="left"/>
      <w:pPr>
        <w:tabs>
          <w:tab w:val="num" w:pos="432"/>
        </w:tabs>
        <w:ind w:left="432" w:hanging="432"/>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BC019B2"/>
    <w:multiLevelType w:val="multilevel"/>
    <w:tmpl w:val="FF8C6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AA1D21"/>
    <w:multiLevelType w:val="multilevel"/>
    <w:tmpl w:val="4D3E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F22640"/>
    <w:multiLevelType w:val="multilevel"/>
    <w:tmpl w:val="3200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0F6C62"/>
    <w:multiLevelType w:val="hybridMultilevel"/>
    <w:tmpl w:val="963C0A46"/>
    <w:lvl w:ilvl="0" w:tplc="6472032A">
      <w:start w:val="1"/>
      <w:numFmt w:val="bullet"/>
      <w:lvlText w:val="o"/>
      <w:lvlJc w:val="left"/>
      <w:pPr>
        <w:tabs>
          <w:tab w:val="num" w:pos="432"/>
        </w:tabs>
        <w:ind w:left="432" w:hanging="432"/>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43CC1A99"/>
    <w:multiLevelType w:val="multilevel"/>
    <w:tmpl w:val="2B24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180DAF"/>
    <w:multiLevelType w:val="hybridMultilevel"/>
    <w:tmpl w:val="4F060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141815"/>
    <w:multiLevelType w:val="hybridMultilevel"/>
    <w:tmpl w:val="2C508594"/>
    <w:lvl w:ilvl="0" w:tplc="FB7C5354">
      <w:start w:val="1"/>
      <w:numFmt w:val="bullet"/>
      <w:lvlText w:val="o"/>
      <w:lvlJc w:val="left"/>
      <w:pPr>
        <w:tabs>
          <w:tab w:val="num" w:pos="432"/>
        </w:tabs>
        <w:ind w:left="432" w:hanging="432"/>
      </w:pPr>
      <w:rPr>
        <w:rFonts w:ascii="Courier New" w:hAnsi="Courier New" w:hint="default"/>
      </w:rPr>
    </w:lvl>
    <w:lvl w:ilvl="1" w:tplc="869C8FBC">
      <w:start w:val="1"/>
      <w:numFmt w:val="bullet"/>
      <w:lvlText w:val="o"/>
      <w:lvlJc w:val="left"/>
      <w:pPr>
        <w:tabs>
          <w:tab w:val="num" w:pos="432"/>
        </w:tabs>
        <w:ind w:left="432" w:hanging="432"/>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4E5E369D"/>
    <w:multiLevelType w:val="hybridMultilevel"/>
    <w:tmpl w:val="B6BA80BA"/>
    <w:lvl w:ilvl="0" w:tplc="9DC297DE">
      <w:start w:val="1"/>
      <w:numFmt w:val="bullet"/>
      <w:lvlText w:val="o"/>
      <w:lvlJc w:val="left"/>
      <w:pPr>
        <w:tabs>
          <w:tab w:val="num" w:pos="432"/>
        </w:tabs>
        <w:ind w:left="432" w:hanging="432"/>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FFB1A92"/>
    <w:multiLevelType w:val="hybridMultilevel"/>
    <w:tmpl w:val="915CECE0"/>
    <w:lvl w:ilvl="0" w:tplc="04090003">
      <w:start w:val="1"/>
      <w:numFmt w:val="bullet"/>
      <w:lvlText w:val="o"/>
      <w:lvlJc w:val="left"/>
      <w:pPr>
        <w:tabs>
          <w:tab w:val="num" w:pos="1080"/>
        </w:tabs>
        <w:ind w:left="1080" w:hanging="360"/>
      </w:pPr>
      <w:rPr>
        <w:rFonts w:ascii="Courier New" w:hAnsi="Courier New" w:cs="Arial" w:hint="default"/>
      </w:rPr>
    </w:lvl>
    <w:lvl w:ilvl="1" w:tplc="869C8FBC">
      <w:start w:val="1"/>
      <w:numFmt w:val="bullet"/>
      <w:lvlText w:val="o"/>
      <w:lvlJc w:val="left"/>
      <w:pPr>
        <w:tabs>
          <w:tab w:val="num" w:pos="432"/>
        </w:tabs>
        <w:ind w:left="432" w:hanging="432"/>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52025AAD"/>
    <w:multiLevelType w:val="multilevel"/>
    <w:tmpl w:val="B0EA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FB43F1"/>
    <w:multiLevelType w:val="multilevel"/>
    <w:tmpl w:val="865CE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B93126"/>
    <w:multiLevelType w:val="multilevel"/>
    <w:tmpl w:val="672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4C582F"/>
    <w:multiLevelType w:val="multilevel"/>
    <w:tmpl w:val="A75AC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674367E"/>
    <w:multiLevelType w:val="multilevel"/>
    <w:tmpl w:val="80142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67D09AC"/>
    <w:multiLevelType w:val="hybridMultilevel"/>
    <w:tmpl w:val="7592DAE8"/>
    <w:lvl w:ilvl="0" w:tplc="C5EEE758">
      <w:start w:val="1"/>
      <w:numFmt w:val="bullet"/>
      <w:lvlText w:val="o"/>
      <w:lvlJc w:val="left"/>
      <w:pPr>
        <w:tabs>
          <w:tab w:val="num" w:pos="432"/>
        </w:tabs>
        <w:ind w:left="432" w:hanging="432"/>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CCB0879"/>
    <w:multiLevelType w:val="multilevel"/>
    <w:tmpl w:val="C5EA1BAE"/>
    <w:lvl w:ilvl="0">
      <w:start w:val="1"/>
      <w:numFmt w:val="decimal"/>
      <w:lvlText w:val="%1."/>
      <w:lvlJc w:val="left"/>
      <w:pPr>
        <w:tabs>
          <w:tab w:val="num" w:pos="720"/>
        </w:tabs>
        <w:ind w:left="720" w:hanging="360"/>
      </w:pPr>
      <w:rPr>
        <w:rFonts w:ascii="Arial" w:eastAsia="Cambria" w:hAnsi="Arial"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203350B"/>
    <w:multiLevelType w:val="hybridMultilevel"/>
    <w:tmpl w:val="2ECC940E"/>
    <w:lvl w:ilvl="0" w:tplc="34FE71D8">
      <w:start w:val="1"/>
      <w:numFmt w:val="bullet"/>
      <w:lvlText w:val="o"/>
      <w:lvlJc w:val="left"/>
      <w:pPr>
        <w:tabs>
          <w:tab w:val="num" w:pos="432"/>
        </w:tabs>
        <w:ind w:left="432" w:hanging="432"/>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B8A24C7"/>
    <w:multiLevelType w:val="multilevel"/>
    <w:tmpl w:val="409E7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810C7B"/>
    <w:multiLevelType w:val="multilevel"/>
    <w:tmpl w:val="F600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9"/>
  </w:num>
  <w:num w:numId="3">
    <w:abstractNumId w:val="5"/>
    <w:lvlOverride w:ilvl="0">
      <w:lvl w:ilvl="0">
        <w:numFmt w:val="decimal"/>
        <w:lvlText w:val="%1."/>
        <w:lvlJc w:val="left"/>
      </w:lvl>
    </w:lvlOverride>
  </w:num>
  <w:num w:numId="4">
    <w:abstractNumId w:val="5"/>
    <w:lvlOverride w:ilvl="0">
      <w:lvl w:ilvl="0">
        <w:numFmt w:val="decimal"/>
        <w:lvlText w:val="%1."/>
        <w:lvlJc w:val="left"/>
      </w:lvl>
    </w:lvlOverride>
  </w:num>
  <w:num w:numId="5">
    <w:abstractNumId w:val="5"/>
    <w:lvlOverride w:ilvl="0">
      <w:lvl w:ilvl="0">
        <w:numFmt w:val="decimal"/>
        <w:lvlText w:val="%1."/>
        <w:lvlJc w:val="left"/>
      </w:lvl>
    </w:lvlOverride>
  </w:num>
  <w:num w:numId="6">
    <w:abstractNumId w:val="5"/>
    <w:lvlOverride w:ilvl="0">
      <w:lvl w:ilvl="0">
        <w:numFmt w:val="decimal"/>
        <w:lvlText w:val="%1."/>
        <w:lvlJc w:val="left"/>
      </w:lvl>
    </w:lvlOverride>
  </w:num>
  <w:num w:numId="7">
    <w:abstractNumId w:val="5"/>
    <w:lvlOverride w:ilvl="0">
      <w:lvl w:ilvl="0">
        <w:numFmt w:val="decimal"/>
        <w:lvlText w:val="%1."/>
        <w:lvlJc w:val="left"/>
      </w:lvl>
    </w:lvlOverride>
  </w:num>
  <w:num w:numId="8">
    <w:abstractNumId w:val="5"/>
    <w:lvlOverride w:ilvl="0">
      <w:lvl w:ilvl="0">
        <w:numFmt w:val="decimal"/>
        <w:lvlText w:val="%1."/>
        <w:lvlJc w:val="left"/>
      </w:lvl>
    </w:lvlOverride>
  </w:num>
  <w:num w:numId="9">
    <w:abstractNumId w:val="20"/>
  </w:num>
  <w:num w:numId="10">
    <w:abstractNumId w:val="3"/>
  </w:num>
  <w:num w:numId="11">
    <w:abstractNumId w:val="3"/>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2">
    <w:abstractNumId w:val="2"/>
  </w:num>
  <w:num w:numId="13">
    <w:abstractNumId w:val="13"/>
  </w:num>
  <w:num w:numId="14">
    <w:abstractNumId w:val="19"/>
  </w:num>
  <w:num w:numId="15">
    <w:abstractNumId w:val="25"/>
  </w:num>
  <w:num w:numId="16">
    <w:abstractNumId w:val="6"/>
  </w:num>
  <w:num w:numId="17">
    <w:abstractNumId w:val="26"/>
  </w:num>
  <w:num w:numId="18">
    <w:abstractNumId w:val="18"/>
  </w:num>
  <w:num w:numId="19">
    <w:abstractNumId w:val="8"/>
  </w:num>
  <w:num w:numId="20">
    <w:abstractNumId w:val="12"/>
  </w:num>
  <w:num w:numId="21">
    <w:abstractNumId w:val="4"/>
  </w:num>
  <w:num w:numId="22">
    <w:abstractNumId w:val="17"/>
  </w:num>
  <w:num w:numId="23">
    <w:abstractNumId w:val="10"/>
  </w:num>
  <w:num w:numId="24">
    <w:abstractNumId w:val="23"/>
  </w:num>
  <w:num w:numId="25">
    <w:abstractNumId w:val="16"/>
  </w:num>
  <w:num w:numId="26">
    <w:abstractNumId w:val="11"/>
  </w:num>
  <w:num w:numId="27">
    <w:abstractNumId w:val="0"/>
  </w:num>
  <w:num w:numId="28">
    <w:abstractNumId w:val="24"/>
  </w:num>
  <w:num w:numId="29">
    <w:abstractNumId w:val="7"/>
  </w:num>
  <w:num w:numId="30">
    <w:abstractNumId w:val="1"/>
  </w:num>
  <w:num w:numId="31">
    <w:abstractNumId w:val="15"/>
  </w:num>
  <w:num w:numId="32">
    <w:abstractNumId w:val="22"/>
  </w:num>
  <w:num w:numId="3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proofState w:spelling="clean" w:grammar="clean"/>
  <w:doNotTrackMoves/>
  <w:defaultTabStop w:val="720"/>
  <w:characterSpacingControl w:val="doNotCompress"/>
  <w:hdrShapeDefaults>
    <o:shapedefaults v:ext="edit" spidmax="2050"/>
  </w:hdrShapeDefaults>
  <w:compat/>
  <w:rsids>
    <w:rsidRoot w:val="004637E3"/>
    <w:rsid w:val="00036737"/>
    <w:rsid w:val="00071517"/>
    <w:rsid w:val="000738C9"/>
    <w:rsid w:val="00090E67"/>
    <w:rsid w:val="00183D01"/>
    <w:rsid w:val="001B3B71"/>
    <w:rsid w:val="00252268"/>
    <w:rsid w:val="00264A87"/>
    <w:rsid w:val="002A023C"/>
    <w:rsid w:val="002A1F22"/>
    <w:rsid w:val="002F0821"/>
    <w:rsid w:val="00303B5E"/>
    <w:rsid w:val="00306202"/>
    <w:rsid w:val="003B5865"/>
    <w:rsid w:val="00402758"/>
    <w:rsid w:val="00414FFB"/>
    <w:rsid w:val="00444399"/>
    <w:rsid w:val="004637E3"/>
    <w:rsid w:val="00507762"/>
    <w:rsid w:val="00534DEC"/>
    <w:rsid w:val="005647BA"/>
    <w:rsid w:val="005772C9"/>
    <w:rsid w:val="005C3B1B"/>
    <w:rsid w:val="00696FC8"/>
    <w:rsid w:val="006A6D56"/>
    <w:rsid w:val="006C57AD"/>
    <w:rsid w:val="00726F4F"/>
    <w:rsid w:val="007368B9"/>
    <w:rsid w:val="00736C39"/>
    <w:rsid w:val="007A64B7"/>
    <w:rsid w:val="007E3266"/>
    <w:rsid w:val="00826F36"/>
    <w:rsid w:val="008C31E8"/>
    <w:rsid w:val="00916225"/>
    <w:rsid w:val="009675F0"/>
    <w:rsid w:val="00B1069E"/>
    <w:rsid w:val="00B141C1"/>
    <w:rsid w:val="00B22D04"/>
    <w:rsid w:val="00B47280"/>
    <w:rsid w:val="00B517B5"/>
    <w:rsid w:val="00B66225"/>
    <w:rsid w:val="00BA0369"/>
    <w:rsid w:val="00BF0EFB"/>
    <w:rsid w:val="00C40DF8"/>
    <w:rsid w:val="00CD6FBC"/>
    <w:rsid w:val="00E24510"/>
    <w:rsid w:val="00EC5EC6"/>
    <w:rsid w:val="00EF1E74"/>
    <w:rsid w:val="00F118B4"/>
    <w:rsid w:val="00F169C1"/>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Cambria"/>
        <w:color w:val="000000"/>
        <w:sz w:val="24"/>
        <w:szCs w:val="24"/>
        <w:lang w:val="en-US" w:eastAsia="en-US" w:bidi="ar-SA"/>
      </w:rPr>
    </w:rPrDefault>
    <w:pPrDefault/>
  </w:docDefaults>
  <w:latentStyles w:defLockedState="0" w:defUIPriority="0" w:defSemiHidden="0" w:defUnhideWhenUsed="0" w:defQFormat="0" w:count="276">
    <w:lsdException w:name="Title" w:qFormat="1"/>
    <w:lsdException w:name="Normal (Web)" w:uiPriority="99"/>
  </w:latentStyles>
  <w:style w:type="paragraph" w:default="1" w:styleId="Normal">
    <w:name w:val="Normal"/>
    <w:qFormat/>
    <w:rsid w:val="00CD6FBC"/>
  </w:style>
  <w:style w:type="paragraph" w:styleId="Heading1">
    <w:name w:val="heading 1"/>
    <w:basedOn w:val="normal0"/>
    <w:next w:val="normal0"/>
    <w:rsid w:val="004637E3"/>
    <w:pPr>
      <w:keepNext/>
      <w:keepLines/>
      <w:spacing w:before="480" w:after="120"/>
      <w:contextualSpacing/>
      <w:outlineLvl w:val="0"/>
    </w:pPr>
    <w:rPr>
      <w:b/>
      <w:sz w:val="48"/>
      <w:szCs w:val="48"/>
    </w:rPr>
  </w:style>
  <w:style w:type="paragraph" w:styleId="Heading2">
    <w:name w:val="heading 2"/>
    <w:basedOn w:val="normal0"/>
    <w:next w:val="normal0"/>
    <w:link w:val="Heading2Char"/>
    <w:uiPriority w:val="9"/>
    <w:rsid w:val="004637E3"/>
    <w:pPr>
      <w:keepNext/>
      <w:keepLines/>
      <w:spacing w:before="360" w:after="80"/>
      <w:contextualSpacing/>
      <w:outlineLvl w:val="1"/>
    </w:pPr>
    <w:rPr>
      <w:b/>
      <w:sz w:val="36"/>
      <w:szCs w:val="36"/>
    </w:rPr>
  </w:style>
  <w:style w:type="paragraph" w:styleId="Heading3">
    <w:name w:val="heading 3"/>
    <w:basedOn w:val="normal0"/>
    <w:next w:val="normal0"/>
    <w:rsid w:val="004637E3"/>
    <w:pPr>
      <w:keepNext/>
      <w:keepLines/>
      <w:spacing w:before="280" w:after="80"/>
      <w:contextualSpacing/>
      <w:outlineLvl w:val="2"/>
    </w:pPr>
    <w:rPr>
      <w:b/>
      <w:sz w:val="28"/>
      <w:szCs w:val="28"/>
    </w:rPr>
  </w:style>
  <w:style w:type="paragraph" w:styleId="Heading4">
    <w:name w:val="heading 4"/>
    <w:basedOn w:val="normal0"/>
    <w:next w:val="normal0"/>
    <w:rsid w:val="004637E3"/>
    <w:pPr>
      <w:keepNext/>
      <w:keepLines/>
      <w:spacing w:before="240" w:after="40"/>
      <w:contextualSpacing/>
      <w:outlineLvl w:val="3"/>
    </w:pPr>
    <w:rPr>
      <w:b/>
    </w:rPr>
  </w:style>
  <w:style w:type="paragraph" w:styleId="Heading5">
    <w:name w:val="heading 5"/>
    <w:basedOn w:val="normal0"/>
    <w:next w:val="normal0"/>
    <w:rsid w:val="004637E3"/>
    <w:pPr>
      <w:keepNext/>
      <w:keepLines/>
      <w:spacing w:before="220" w:after="40"/>
      <w:contextualSpacing/>
      <w:outlineLvl w:val="4"/>
    </w:pPr>
    <w:rPr>
      <w:b/>
      <w:sz w:val="22"/>
      <w:szCs w:val="22"/>
    </w:rPr>
  </w:style>
  <w:style w:type="paragraph" w:styleId="Heading6">
    <w:name w:val="heading 6"/>
    <w:basedOn w:val="normal0"/>
    <w:next w:val="normal0"/>
    <w:rsid w:val="004637E3"/>
    <w:pPr>
      <w:keepNext/>
      <w:keepLines/>
      <w:spacing w:before="200" w:after="40"/>
      <w:contextualSpacing/>
      <w:outlineLvl w:val="5"/>
    </w:pPr>
    <w:rPr>
      <w:b/>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4939CB"/>
    <w:rPr>
      <w:rFonts w:ascii="Lucida Grande" w:hAnsi="Lucida Grande"/>
      <w:sz w:val="18"/>
      <w:szCs w:val="18"/>
    </w:rPr>
  </w:style>
  <w:style w:type="character" w:customStyle="1" w:styleId="BalloonTextChar">
    <w:name w:val="Balloon Text Char"/>
    <w:basedOn w:val="DefaultParagraphFont"/>
    <w:link w:val="BalloonText"/>
    <w:uiPriority w:val="99"/>
    <w:semiHidden/>
    <w:rsid w:val="004939CB"/>
    <w:rPr>
      <w:rFonts w:ascii="Lucida Grande" w:hAnsi="Lucida Grande"/>
      <w:sz w:val="18"/>
      <w:szCs w:val="18"/>
    </w:rPr>
  </w:style>
  <w:style w:type="character" w:customStyle="1" w:styleId="BalloonTextChar0">
    <w:name w:val="Balloon Text Char"/>
    <w:basedOn w:val="DefaultParagraphFont"/>
    <w:link w:val="BalloonText"/>
    <w:uiPriority w:val="99"/>
    <w:semiHidden/>
    <w:rsid w:val="004939CB"/>
    <w:rPr>
      <w:rFonts w:ascii="Lucida Grande" w:hAnsi="Lucida Grande"/>
      <w:sz w:val="18"/>
      <w:szCs w:val="18"/>
    </w:rPr>
  </w:style>
  <w:style w:type="character" w:customStyle="1" w:styleId="BalloonTextChar2">
    <w:name w:val="Balloon Text Char"/>
    <w:basedOn w:val="DefaultParagraphFont"/>
    <w:link w:val="BalloonText"/>
    <w:uiPriority w:val="99"/>
    <w:semiHidden/>
    <w:rsid w:val="004939CB"/>
    <w:rPr>
      <w:rFonts w:ascii="Lucida Grande" w:hAnsi="Lucida Grande"/>
      <w:sz w:val="18"/>
      <w:szCs w:val="18"/>
    </w:rPr>
  </w:style>
  <w:style w:type="character" w:customStyle="1" w:styleId="BalloonTextChar3">
    <w:name w:val="Balloon Text Char"/>
    <w:basedOn w:val="DefaultParagraphFont"/>
    <w:link w:val="BalloonText"/>
    <w:uiPriority w:val="99"/>
    <w:semiHidden/>
    <w:rsid w:val="004939CB"/>
    <w:rPr>
      <w:rFonts w:ascii="Lucida Grande" w:hAnsi="Lucida Grande"/>
      <w:sz w:val="18"/>
      <w:szCs w:val="18"/>
    </w:rPr>
  </w:style>
  <w:style w:type="character" w:customStyle="1" w:styleId="BalloonTextChar4">
    <w:name w:val="Balloon Text Char"/>
    <w:basedOn w:val="DefaultParagraphFont"/>
    <w:link w:val="BalloonText"/>
    <w:uiPriority w:val="99"/>
    <w:semiHidden/>
    <w:rsid w:val="004939CB"/>
    <w:rPr>
      <w:rFonts w:ascii="Lucida Grande" w:hAnsi="Lucida Grande"/>
      <w:sz w:val="18"/>
      <w:szCs w:val="18"/>
    </w:rPr>
  </w:style>
  <w:style w:type="character" w:customStyle="1" w:styleId="BalloonTextChar1">
    <w:name w:val="Balloon Text Char1"/>
    <w:basedOn w:val="DefaultParagraphFont"/>
    <w:link w:val="BalloonText"/>
    <w:uiPriority w:val="99"/>
    <w:semiHidden/>
    <w:rsid w:val="004939CB"/>
    <w:rPr>
      <w:rFonts w:ascii="Lucida Grande" w:hAnsi="Lucida Grande"/>
      <w:sz w:val="18"/>
      <w:szCs w:val="18"/>
    </w:rPr>
  </w:style>
  <w:style w:type="paragraph" w:customStyle="1" w:styleId="normal0">
    <w:name w:val="normal"/>
    <w:rsid w:val="004637E3"/>
  </w:style>
  <w:style w:type="paragraph" w:styleId="Title">
    <w:name w:val="Title"/>
    <w:basedOn w:val="normal0"/>
    <w:next w:val="normal0"/>
    <w:qFormat/>
    <w:rsid w:val="004637E3"/>
    <w:pPr>
      <w:keepNext/>
      <w:keepLines/>
      <w:spacing w:before="480" w:after="120"/>
      <w:contextualSpacing/>
    </w:pPr>
    <w:rPr>
      <w:b/>
      <w:sz w:val="72"/>
      <w:szCs w:val="72"/>
    </w:rPr>
  </w:style>
  <w:style w:type="paragraph" w:styleId="Subtitle">
    <w:name w:val="Subtitle"/>
    <w:basedOn w:val="normal0"/>
    <w:next w:val="normal0"/>
    <w:rsid w:val="004637E3"/>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9675F0"/>
    <w:pPr>
      <w:tabs>
        <w:tab w:val="center" w:pos="4680"/>
        <w:tab w:val="right" w:pos="9360"/>
      </w:tabs>
    </w:pPr>
    <w:rPr>
      <w:rFonts w:ascii="Times New Roman" w:eastAsia="Times New Roman" w:hAnsi="Times New Roman" w:cs="Times New Roman"/>
      <w:color w:val="auto"/>
    </w:rPr>
  </w:style>
  <w:style w:type="character" w:customStyle="1" w:styleId="HeaderChar">
    <w:name w:val="Header Char"/>
    <w:basedOn w:val="DefaultParagraphFont"/>
    <w:link w:val="Header"/>
    <w:uiPriority w:val="99"/>
    <w:rsid w:val="009675F0"/>
    <w:rPr>
      <w:rFonts w:ascii="Times New Roman" w:eastAsia="Times New Roman" w:hAnsi="Times New Roman" w:cs="Times New Roman"/>
      <w:color w:val="auto"/>
    </w:rPr>
  </w:style>
  <w:style w:type="character" w:styleId="Hyperlink">
    <w:name w:val="Hyperlink"/>
    <w:basedOn w:val="DefaultParagraphFont"/>
    <w:uiPriority w:val="99"/>
    <w:unhideWhenUsed/>
    <w:rsid w:val="005772C9"/>
    <w:rPr>
      <w:color w:val="0000FF" w:themeColor="hyperlink"/>
      <w:u w:val="single"/>
    </w:rPr>
  </w:style>
  <w:style w:type="paragraph" w:styleId="Footer">
    <w:name w:val="footer"/>
    <w:basedOn w:val="Normal"/>
    <w:link w:val="FooterChar"/>
    <w:uiPriority w:val="99"/>
    <w:unhideWhenUsed/>
    <w:rsid w:val="005772C9"/>
    <w:pPr>
      <w:tabs>
        <w:tab w:val="center" w:pos="4680"/>
        <w:tab w:val="right" w:pos="9360"/>
      </w:tabs>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772C9"/>
    <w:rPr>
      <w:rFonts w:asciiTheme="minorHAnsi" w:eastAsiaTheme="minorHAnsi" w:hAnsiTheme="minorHAnsi" w:cstheme="minorBidi"/>
      <w:color w:val="auto"/>
      <w:sz w:val="22"/>
      <w:szCs w:val="22"/>
    </w:rPr>
  </w:style>
  <w:style w:type="paragraph" w:styleId="NormalWeb">
    <w:name w:val="Normal (Web)"/>
    <w:basedOn w:val="Normal"/>
    <w:uiPriority w:val="99"/>
    <w:rsid w:val="005772C9"/>
    <w:pPr>
      <w:spacing w:beforeLines="1" w:afterLines="1"/>
    </w:pPr>
    <w:rPr>
      <w:rFonts w:ascii="Times" w:hAnsi="Times" w:cs="Times New Roman"/>
      <w:color w:val="auto"/>
      <w:sz w:val="20"/>
      <w:szCs w:val="20"/>
    </w:rPr>
  </w:style>
  <w:style w:type="character" w:styleId="PageNumber">
    <w:name w:val="page number"/>
    <w:basedOn w:val="DefaultParagraphFont"/>
    <w:uiPriority w:val="99"/>
    <w:semiHidden/>
    <w:unhideWhenUsed/>
    <w:rsid w:val="00036737"/>
  </w:style>
  <w:style w:type="paragraph" w:styleId="ListParagraph">
    <w:name w:val="List Paragraph"/>
    <w:basedOn w:val="Normal"/>
    <w:uiPriority w:val="34"/>
    <w:qFormat/>
    <w:rsid w:val="00736C39"/>
    <w:pPr>
      <w:ind w:left="720"/>
      <w:contextualSpacing/>
    </w:pPr>
    <w:rPr>
      <w:rFonts w:asciiTheme="minorHAnsi" w:eastAsiaTheme="minorEastAsia" w:hAnsiTheme="minorHAnsi" w:cstheme="minorBidi"/>
      <w:color w:val="auto"/>
    </w:rPr>
  </w:style>
  <w:style w:type="table" w:styleId="TableGrid">
    <w:name w:val="Table Grid"/>
    <w:basedOn w:val="TableNormal"/>
    <w:uiPriority w:val="59"/>
    <w:rsid w:val="00736C39"/>
    <w:rPr>
      <w:rFonts w:asciiTheme="minorHAnsi" w:eastAsiaTheme="minorEastAsia"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2A023C"/>
  </w:style>
  <w:style w:type="character" w:customStyle="1" w:styleId="Heading2Char">
    <w:name w:val="Heading 2 Char"/>
    <w:basedOn w:val="DefaultParagraphFont"/>
    <w:link w:val="Heading2"/>
    <w:uiPriority w:val="9"/>
    <w:rsid w:val="002A023C"/>
    <w:rPr>
      <w:b/>
      <w:sz w:val="36"/>
      <w:szCs w:val="36"/>
    </w:rPr>
  </w:style>
  <w:style w:type="character" w:styleId="FollowedHyperlink">
    <w:name w:val="FollowedHyperlink"/>
    <w:basedOn w:val="DefaultParagraphFont"/>
    <w:uiPriority w:val="99"/>
    <w:rsid w:val="002A023C"/>
    <w:rPr>
      <w:color w:val="0000FF"/>
      <w:u w:val="single"/>
    </w:rPr>
  </w:style>
  <w:style w:type="paragraph" w:styleId="CommentText">
    <w:name w:val="annotation text"/>
    <w:basedOn w:val="Normal"/>
    <w:link w:val="CommentTextChar"/>
    <w:uiPriority w:val="99"/>
    <w:unhideWhenUsed/>
    <w:rsid w:val="00507762"/>
    <w:rPr>
      <w:rFonts w:asciiTheme="minorHAnsi" w:eastAsiaTheme="minorEastAsia" w:hAnsiTheme="minorHAnsi" w:cstheme="minorBidi"/>
      <w:color w:val="auto"/>
    </w:rPr>
  </w:style>
  <w:style w:type="character" w:customStyle="1" w:styleId="CommentTextChar">
    <w:name w:val="Comment Text Char"/>
    <w:basedOn w:val="DefaultParagraphFont"/>
    <w:link w:val="CommentText"/>
    <w:uiPriority w:val="99"/>
    <w:rsid w:val="00507762"/>
    <w:rPr>
      <w:rFonts w:asciiTheme="minorHAnsi" w:eastAsiaTheme="minorEastAsia" w:hAnsiTheme="minorHAnsi" w:cstheme="minorBidi"/>
      <w:color w:val="auto"/>
    </w:rPr>
  </w:style>
  <w:style w:type="character" w:customStyle="1" w:styleId="apple-converted-space">
    <w:name w:val="apple-converted-space"/>
    <w:basedOn w:val="DefaultParagraphFont"/>
    <w:rsid w:val="00B517B5"/>
  </w:style>
  <w:style w:type="paragraph" w:styleId="BodyText">
    <w:name w:val="Body Text"/>
    <w:basedOn w:val="Normal"/>
    <w:link w:val="BodyTextChar"/>
    <w:rsid w:val="007A64B7"/>
    <w:rPr>
      <w:rFonts w:ascii="Times New Roman" w:eastAsia="Times New Roman" w:hAnsi="Times New Roman" w:cs="Times New Roman"/>
      <w:b/>
      <w:color w:val="auto"/>
      <w:sz w:val="28"/>
      <w:szCs w:val="20"/>
    </w:rPr>
  </w:style>
  <w:style w:type="character" w:customStyle="1" w:styleId="BodyTextChar">
    <w:name w:val="Body Text Char"/>
    <w:basedOn w:val="DefaultParagraphFont"/>
    <w:link w:val="BodyText"/>
    <w:rsid w:val="007A64B7"/>
    <w:rPr>
      <w:rFonts w:ascii="Times New Roman" w:eastAsia="Times New Roman" w:hAnsi="Times New Roman" w:cs="Times New Roman"/>
      <w:b/>
      <w:color w:val="auto"/>
      <w:sz w:val="28"/>
      <w:szCs w:val="20"/>
    </w:rPr>
  </w:style>
  <w:style w:type="paragraph" w:styleId="BodyTextIndent">
    <w:name w:val="Body Text Indent"/>
    <w:basedOn w:val="Normal"/>
    <w:link w:val="BodyTextIndentChar"/>
    <w:rsid w:val="007A64B7"/>
    <w:pPr>
      <w:ind w:left="360"/>
    </w:pPr>
    <w:rPr>
      <w:rFonts w:ascii="Times New Roman" w:eastAsia="Times New Roman" w:hAnsi="Times New Roman" w:cs="Times New Roman"/>
      <w:color w:val="auto"/>
      <w:sz w:val="20"/>
      <w:szCs w:val="20"/>
    </w:rPr>
  </w:style>
  <w:style w:type="character" w:customStyle="1" w:styleId="BodyTextIndentChar">
    <w:name w:val="Body Text Indent Char"/>
    <w:basedOn w:val="DefaultParagraphFont"/>
    <w:link w:val="BodyTextIndent"/>
    <w:rsid w:val="007A64B7"/>
    <w:rPr>
      <w:rFonts w:ascii="Times New Roman" w:eastAsia="Times New Roman" w:hAnsi="Times New Roman" w:cs="Times New Roman"/>
      <w:color w:val="auto"/>
      <w:sz w:val="20"/>
      <w:szCs w:val="20"/>
    </w:rPr>
  </w:style>
</w:styles>
</file>

<file path=word/webSettings.xml><?xml version="1.0" encoding="utf-8"?>
<w:webSettings xmlns:r="http://schemas.openxmlformats.org/officeDocument/2006/relationships" xmlns:w="http://schemas.openxmlformats.org/wordprocessingml/2006/main">
  <w:divs>
    <w:div w:id="58020216">
      <w:bodyDiv w:val="1"/>
      <w:marLeft w:val="0"/>
      <w:marRight w:val="0"/>
      <w:marTop w:val="0"/>
      <w:marBottom w:val="0"/>
      <w:divBdr>
        <w:top w:val="none" w:sz="0" w:space="0" w:color="auto"/>
        <w:left w:val="none" w:sz="0" w:space="0" w:color="auto"/>
        <w:bottom w:val="none" w:sz="0" w:space="0" w:color="auto"/>
        <w:right w:val="none" w:sz="0" w:space="0" w:color="auto"/>
      </w:divBdr>
    </w:div>
    <w:div w:id="309989916">
      <w:bodyDiv w:val="1"/>
      <w:marLeft w:val="0"/>
      <w:marRight w:val="0"/>
      <w:marTop w:val="0"/>
      <w:marBottom w:val="0"/>
      <w:divBdr>
        <w:top w:val="none" w:sz="0" w:space="0" w:color="auto"/>
        <w:left w:val="none" w:sz="0" w:space="0" w:color="auto"/>
        <w:bottom w:val="none" w:sz="0" w:space="0" w:color="auto"/>
        <w:right w:val="none" w:sz="0" w:space="0" w:color="auto"/>
      </w:divBdr>
    </w:div>
    <w:div w:id="756023710">
      <w:bodyDiv w:val="1"/>
      <w:marLeft w:val="0"/>
      <w:marRight w:val="0"/>
      <w:marTop w:val="0"/>
      <w:marBottom w:val="0"/>
      <w:divBdr>
        <w:top w:val="none" w:sz="0" w:space="0" w:color="auto"/>
        <w:left w:val="none" w:sz="0" w:space="0" w:color="auto"/>
        <w:bottom w:val="none" w:sz="0" w:space="0" w:color="auto"/>
        <w:right w:val="none" w:sz="0" w:space="0" w:color="auto"/>
      </w:divBdr>
      <w:divsChild>
        <w:div w:id="1088884601">
          <w:marLeft w:val="-540"/>
          <w:marRight w:val="0"/>
          <w:marTop w:val="0"/>
          <w:marBottom w:val="0"/>
          <w:divBdr>
            <w:top w:val="none" w:sz="0" w:space="0" w:color="auto"/>
            <w:left w:val="none" w:sz="0" w:space="0" w:color="auto"/>
            <w:bottom w:val="none" w:sz="0" w:space="0" w:color="auto"/>
            <w:right w:val="none" w:sz="0" w:space="0" w:color="auto"/>
          </w:divBdr>
        </w:div>
      </w:divsChild>
    </w:div>
    <w:div w:id="828058770">
      <w:bodyDiv w:val="1"/>
      <w:marLeft w:val="0"/>
      <w:marRight w:val="0"/>
      <w:marTop w:val="0"/>
      <w:marBottom w:val="0"/>
      <w:divBdr>
        <w:top w:val="none" w:sz="0" w:space="0" w:color="auto"/>
        <w:left w:val="none" w:sz="0" w:space="0" w:color="auto"/>
        <w:bottom w:val="none" w:sz="0" w:space="0" w:color="auto"/>
        <w:right w:val="none" w:sz="0" w:space="0" w:color="auto"/>
      </w:divBdr>
      <w:divsChild>
        <w:div w:id="1930505652">
          <w:marLeft w:val="-115"/>
          <w:marRight w:val="0"/>
          <w:marTop w:val="0"/>
          <w:marBottom w:val="0"/>
          <w:divBdr>
            <w:top w:val="none" w:sz="0" w:space="0" w:color="auto"/>
            <w:left w:val="none" w:sz="0" w:space="0" w:color="auto"/>
            <w:bottom w:val="none" w:sz="0" w:space="0" w:color="auto"/>
            <w:right w:val="none" w:sz="0" w:space="0" w:color="auto"/>
          </w:divBdr>
        </w:div>
        <w:div w:id="2067794526">
          <w:marLeft w:val="-115"/>
          <w:marRight w:val="0"/>
          <w:marTop w:val="0"/>
          <w:marBottom w:val="0"/>
          <w:divBdr>
            <w:top w:val="none" w:sz="0" w:space="0" w:color="auto"/>
            <w:left w:val="none" w:sz="0" w:space="0" w:color="auto"/>
            <w:bottom w:val="none" w:sz="0" w:space="0" w:color="auto"/>
            <w:right w:val="none" w:sz="0" w:space="0" w:color="auto"/>
          </w:divBdr>
        </w:div>
      </w:divsChild>
    </w:div>
    <w:div w:id="932665755">
      <w:bodyDiv w:val="1"/>
      <w:marLeft w:val="0"/>
      <w:marRight w:val="0"/>
      <w:marTop w:val="0"/>
      <w:marBottom w:val="0"/>
      <w:divBdr>
        <w:top w:val="none" w:sz="0" w:space="0" w:color="auto"/>
        <w:left w:val="none" w:sz="0" w:space="0" w:color="auto"/>
        <w:bottom w:val="none" w:sz="0" w:space="0" w:color="auto"/>
        <w:right w:val="none" w:sz="0" w:space="0" w:color="auto"/>
      </w:divBdr>
    </w:div>
    <w:div w:id="996306097">
      <w:bodyDiv w:val="1"/>
      <w:marLeft w:val="0"/>
      <w:marRight w:val="0"/>
      <w:marTop w:val="0"/>
      <w:marBottom w:val="0"/>
      <w:divBdr>
        <w:top w:val="none" w:sz="0" w:space="0" w:color="auto"/>
        <w:left w:val="none" w:sz="0" w:space="0" w:color="auto"/>
        <w:bottom w:val="none" w:sz="0" w:space="0" w:color="auto"/>
        <w:right w:val="none" w:sz="0" w:space="0" w:color="auto"/>
      </w:divBdr>
    </w:div>
    <w:div w:id="1050375261">
      <w:bodyDiv w:val="1"/>
      <w:marLeft w:val="0"/>
      <w:marRight w:val="0"/>
      <w:marTop w:val="0"/>
      <w:marBottom w:val="0"/>
      <w:divBdr>
        <w:top w:val="none" w:sz="0" w:space="0" w:color="auto"/>
        <w:left w:val="none" w:sz="0" w:space="0" w:color="auto"/>
        <w:bottom w:val="none" w:sz="0" w:space="0" w:color="auto"/>
        <w:right w:val="none" w:sz="0" w:space="0" w:color="auto"/>
      </w:divBdr>
    </w:div>
    <w:div w:id="1101605802">
      <w:bodyDiv w:val="1"/>
      <w:marLeft w:val="0"/>
      <w:marRight w:val="0"/>
      <w:marTop w:val="0"/>
      <w:marBottom w:val="0"/>
      <w:divBdr>
        <w:top w:val="none" w:sz="0" w:space="0" w:color="auto"/>
        <w:left w:val="none" w:sz="0" w:space="0" w:color="auto"/>
        <w:bottom w:val="none" w:sz="0" w:space="0" w:color="auto"/>
        <w:right w:val="none" w:sz="0" w:space="0" w:color="auto"/>
      </w:divBdr>
    </w:div>
    <w:div w:id="1186361706">
      <w:bodyDiv w:val="1"/>
      <w:marLeft w:val="0"/>
      <w:marRight w:val="0"/>
      <w:marTop w:val="0"/>
      <w:marBottom w:val="0"/>
      <w:divBdr>
        <w:top w:val="none" w:sz="0" w:space="0" w:color="auto"/>
        <w:left w:val="none" w:sz="0" w:space="0" w:color="auto"/>
        <w:bottom w:val="none" w:sz="0" w:space="0" w:color="auto"/>
        <w:right w:val="none" w:sz="0" w:space="0" w:color="auto"/>
      </w:divBdr>
    </w:div>
    <w:div w:id="1327172889">
      <w:bodyDiv w:val="1"/>
      <w:marLeft w:val="0"/>
      <w:marRight w:val="0"/>
      <w:marTop w:val="0"/>
      <w:marBottom w:val="0"/>
      <w:divBdr>
        <w:top w:val="none" w:sz="0" w:space="0" w:color="auto"/>
        <w:left w:val="none" w:sz="0" w:space="0" w:color="auto"/>
        <w:bottom w:val="none" w:sz="0" w:space="0" w:color="auto"/>
        <w:right w:val="none" w:sz="0" w:space="0" w:color="auto"/>
      </w:divBdr>
      <w:divsChild>
        <w:div w:id="1193345500">
          <w:marLeft w:val="-108"/>
          <w:marRight w:val="0"/>
          <w:marTop w:val="0"/>
          <w:marBottom w:val="0"/>
          <w:divBdr>
            <w:top w:val="none" w:sz="0" w:space="0" w:color="auto"/>
            <w:left w:val="none" w:sz="0" w:space="0" w:color="auto"/>
            <w:bottom w:val="none" w:sz="0" w:space="0" w:color="auto"/>
            <w:right w:val="none" w:sz="0" w:space="0" w:color="auto"/>
          </w:divBdr>
        </w:div>
      </w:divsChild>
    </w:div>
    <w:div w:id="1373268829">
      <w:bodyDiv w:val="1"/>
      <w:marLeft w:val="0"/>
      <w:marRight w:val="0"/>
      <w:marTop w:val="0"/>
      <w:marBottom w:val="0"/>
      <w:divBdr>
        <w:top w:val="none" w:sz="0" w:space="0" w:color="auto"/>
        <w:left w:val="none" w:sz="0" w:space="0" w:color="auto"/>
        <w:bottom w:val="none" w:sz="0" w:space="0" w:color="auto"/>
        <w:right w:val="none" w:sz="0" w:space="0" w:color="auto"/>
      </w:divBdr>
    </w:div>
    <w:div w:id="1402096637">
      <w:bodyDiv w:val="1"/>
      <w:marLeft w:val="0"/>
      <w:marRight w:val="0"/>
      <w:marTop w:val="0"/>
      <w:marBottom w:val="0"/>
      <w:divBdr>
        <w:top w:val="none" w:sz="0" w:space="0" w:color="auto"/>
        <w:left w:val="none" w:sz="0" w:space="0" w:color="auto"/>
        <w:bottom w:val="none" w:sz="0" w:space="0" w:color="auto"/>
        <w:right w:val="none" w:sz="0" w:space="0" w:color="auto"/>
      </w:divBdr>
      <w:divsChild>
        <w:div w:id="2097245365">
          <w:marLeft w:val="-115"/>
          <w:marRight w:val="0"/>
          <w:marTop w:val="0"/>
          <w:marBottom w:val="0"/>
          <w:divBdr>
            <w:top w:val="none" w:sz="0" w:space="0" w:color="auto"/>
            <w:left w:val="none" w:sz="0" w:space="0" w:color="auto"/>
            <w:bottom w:val="none" w:sz="0" w:space="0" w:color="auto"/>
            <w:right w:val="none" w:sz="0" w:space="0" w:color="auto"/>
          </w:divBdr>
        </w:div>
        <w:div w:id="179710110">
          <w:marLeft w:val="-115"/>
          <w:marRight w:val="0"/>
          <w:marTop w:val="0"/>
          <w:marBottom w:val="0"/>
          <w:divBdr>
            <w:top w:val="none" w:sz="0" w:space="0" w:color="auto"/>
            <w:left w:val="none" w:sz="0" w:space="0" w:color="auto"/>
            <w:bottom w:val="none" w:sz="0" w:space="0" w:color="auto"/>
            <w:right w:val="none" w:sz="0" w:space="0" w:color="auto"/>
          </w:divBdr>
        </w:div>
        <w:div w:id="1514495929">
          <w:marLeft w:val="-115"/>
          <w:marRight w:val="0"/>
          <w:marTop w:val="0"/>
          <w:marBottom w:val="0"/>
          <w:divBdr>
            <w:top w:val="none" w:sz="0" w:space="0" w:color="auto"/>
            <w:left w:val="none" w:sz="0" w:space="0" w:color="auto"/>
            <w:bottom w:val="none" w:sz="0" w:space="0" w:color="auto"/>
            <w:right w:val="none" w:sz="0" w:space="0" w:color="auto"/>
          </w:divBdr>
        </w:div>
      </w:divsChild>
    </w:div>
    <w:div w:id="1565604672">
      <w:bodyDiv w:val="1"/>
      <w:marLeft w:val="0"/>
      <w:marRight w:val="0"/>
      <w:marTop w:val="0"/>
      <w:marBottom w:val="0"/>
      <w:divBdr>
        <w:top w:val="none" w:sz="0" w:space="0" w:color="auto"/>
        <w:left w:val="none" w:sz="0" w:space="0" w:color="auto"/>
        <w:bottom w:val="none" w:sz="0" w:space="0" w:color="auto"/>
        <w:right w:val="none" w:sz="0" w:space="0" w:color="auto"/>
      </w:divBdr>
      <w:divsChild>
        <w:div w:id="843059516">
          <w:marLeft w:val="80"/>
          <w:marRight w:val="0"/>
          <w:marTop w:val="0"/>
          <w:marBottom w:val="0"/>
          <w:divBdr>
            <w:top w:val="none" w:sz="0" w:space="0" w:color="auto"/>
            <w:left w:val="none" w:sz="0" w:space="0" w:color="auto"/>
            <w:bottom w:val="none" w:sz="0" w:space="0" w:color="auto"/>
            <w:right w:val="none" w:sz="0" w:space="0" w:color="auto"/>
          </w:divBdr>
          <w:divsChild>
            <w:div w:id="444737250">
              <w:marLeft w:val="0"/>
              <w:marRight w:val="0"/>
              <w:marTop w:val="0"/>
              <w:marBottom w:val="0"/>
              <w:divBdr>
                <w:top w:val="none" w:sz="0" w:space="0" w:color="auto"/>
                <w:left w:val="none" w:sz="0" w:space="0" w:color="auto"/>
                <w:bottom w:val="none" w:sz="0" w:space="0" w:color="auto"/>
                <w:right w:val="none" w:sz="0" w:space="0" w:color="auto"/>
              </w:divBdr>
              <w:divsChild>
                <w:div w:id="61174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5196">
          <w:marLeft w:val="80"/>
          <w:marRight w:val="0"/>
          <w:marTop w:val="0"/>
          <w:marBottom w:val="0"/>
          <w:divBdr>
            <w:top w:val="none" w:sz="0" w:space="0" w:color="auto"/>
            <w:left w:val="none" w:sz="0" w:space="0" w:color="auto"/>
            <w:bottom w:val="none" w:sz="0" w:space="0" w:color="auto"/>
            <w:right w:val="none" w:sz="0" w:space="0" w:color="auto"/>
          </w:divBdr>
          <w:divsChild>
            <w:div w:id="566500367">
              <w:marLeft w:val="0"/>
              <w:marRight w:val="0"/>
              <w:marTop w:val="0"/>
              <w:marBottom w:val="0"/>
              <w:divBdr>
                <w:top w:val="none" w:sz="0" w:space="0" w:color="auto"/>
                <w:left w:val="single" w:sz="12" w:space="6" w:color="003366"/>
                <w:bottom w:val="none" w:sz="0" w:space="0" w:color="auto"/>
                <w:right w:val="none" w:sz="0" w:space="0" w:color="auto"/>
              </w:divBdr>
              <w:divsChild>
                <w:div w:id="95128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3465">
          <w:marLeft w:val="80"/>
          <w:marRight w:val="0"/>
          <w:marTop w:val="0"/>
          <w:marBottom w:val="0"/>
          <w:divBdr>
            <w:top w:val="none" w:sz="0" w:space="0" w:color="auto"/>
            <w:left w:val="none" w:sz="0" w:space="0" w:color="auto"/>
            <w:bottom w:val="none" w:sz="0" w:space="0" w:color="auto"/>
            <w:right w:val="none" w:sz="0" w:space="0" w:color="auto"/>
          </w:divBdr>
          <w:divsChild>
            <w:div w:id="123350143">
              <w:marLeft w:val="0"/>
              <w:marRight w:val="0"/>
              <w:marTop w:val="0"/>
              <w:marBottom w:val="0"/>
              <w:divBdr>
                <w:top w:val="single" w:sz="6" w:space="4" w:color="666666"/>
                <w:left w:val="none" w:sz="0" w:space="0" w:color="auto"/>
                <w:bottom w:val="single" w:sz="6" w:space="4" w:color="666666"/>
                <w:right w:val="single" w:sz="6" w:space="6" w:color="666666"/>
              </w:divBdr>
              <w:divsChild>
                <w:div w:id="1916552647">
                  <w:marLeft w:val="80"/>
                  <w:marRight w:val="0"/>
                  <w:marTop w:val="0"/>
                  <w:marBottom w:val="0"/>
                  <w:divBdr>
                    <w:top w:val="none" w:sz="0" w:space="0" w:color="auto"/>
                    <w:left w:val="none" w:sz="0" w:space="0" w:color="auto"/>
                    <w:bottom w:val="none" w:sz="0" w:space="0" w:color="auto"/>
                    <w:right w:val="none" w:sz="0" w:space="0" w:color="auto"/>
                  </w:divBdr>
                  <w:divsChild>
                    <w:div w:id="118759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0427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nytimes.com/2012/02/20/education/states-address-problems-with-teacher-evaluations.html"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rmit.edu.au/browse;ID=seurf3yle05z" TargetMode="External"/><Relationship Id="rId9" Type="http://schemas.openxmlformats.org/officeDocument/2006/relationships/image" Target="media/image3.png"/><Relationship Id="rId10" Type="http://schemas.openxmlformats.org/officeDocument/2006/relationships/image" Target="media/image4.tiff"/></Relationships>
</file>

<file path=word/_rels/footer2.xml.rels><?xml version="1.0" encoding="UTF-8" standalone="yes"?>
<Relationships xmlns="http://schemas.openxmlformats.org/package/2006/relationships"><Relationship Id="rId1" Type="http://schemas.openxmlformats.org/officeDocument/2006/relationships/hyperlink" Target="http://www.teachers21.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15</Pages>
  <Words>2950</Words>
  <Characters>16817</Characters>
  <Application>Microsoft Macintosh Word</Application>
  <DocSecurity>0</DocSecurity>
  <Lines>140</Lines>
  <Paragraphs>33</Paragraphs>
  <ScaleCrop>false</ScaleCrop>
  <LinksUpToDate>false</LinksUpToDate>
  <CharactersWithSpaces>20652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Debra Block</cp:lastModifiedBy>
  <cp:revision>11</cp:revision>
  <dcterms:created xsi:type="dcterms:W3CDTF">2015-11-23T14:37:00Z</dcterms:created>
  <dcterms:modified xsi:type="dcterms:W3CDTF">2015-11-24T14:59:00Z</dcterms:modified>
</cp:coreProperties>
</file>